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DF58" w14:textId="77777777" w:rsidR="002E5332" w:rsidRDefault="0028555F" w:rsidP="00FC096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0768CB">
        <w:rPr>
          <w:rFonts w:ascii="Arial" w:hAnsi="Arial" w:cs="Arial"/>
          <w:b/>
          <w:bCs/>
          <w:sz w:val="24"/>
          <w:szCs w:val="24"/>
          <w:lang w:val="cs-CZ"/>
        </w:rPr>
        <w:t xml:space="preserve"> smlouva</w:t>
      </w:r>
      <w:r w:rsidR="00570022">
        <w:rPr>
          <w:rFonts w:ascii="Arial" w:hAnsi="Arial" w:cs="Arial"/>
          <w:b/>
          <w:bCs/>
          <w:sz w:val="24"/>
          <w:szCs w:val="24"/>
          <w:lang w:val="cs-CZ"/>
        </w:rPr>
        <w:t xml:space="preserve"> o dílo</w:t>
      </w:r>
      <w:r w:rsidR="00FC096F" w:rsidRPr="000768CB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7830B2" w:rsidRPr="000768CB">
        <w:rPr>
          <w:rFonts w:ascii="Arial" w:hAnsi="Arial" w:cs="Arial"/>
          <w:b/>
          <w:bCs/>
          <w:sz w:val="24"/>
          <w:szCs w:val="24"/>
          <w:lang w:val="cs-CZ"/>
        </w:rPr>
        <w:t xml:space="preserve">č. </w:t>
      </w:r>
      <w:r w:rsidR="00E3049F">
        <w:rPr>
          <w:rFonts w:ascii="Arial" w:hAnsi="Arial" w:cs="Arial"/>
          <w:b/>
          <w:bCs/>
          <w:sz w:val="24"/>
          <w:szCs w:val="24"/>
          <w:lang w:val="cs-CZ"/>
        </w:rPr>
        <w:t>S328/18</w:t>
      </w:r>
    </w:p>
    <w:p w14:paraId="53C614D3" w14:textId="77777777" w:rsidR="00E6677D" w:rsidRPr="00E6677D" w:rsidRDefault="00E6677D" w:rsidP="00E6677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E6677D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E6677D">
        <w:rPr>
          <w:rFonts w:ascii="Arial" w:hAnsi="Arial" w:cs="Arial"/>
          <w:b/>
          <w:sz w:val="24"/>
          <w:szCs w:val="24"/>
        </w:rPr>
        <w:t>zhotovení a dodání</w:t>
      </w:r>
      <w:r w:rsidRPr="00E667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677D">
        <w:rPr>
          <w:rFonts w:ascii="Arial" w:hAnsi="Arial" w:cs="Arial"/>
          <w:b/>
          <w:bCs/>
          <w:sz w:val="24"/>
          <w:szCs w:val="24"/>
          <w:lang w:val="cs-CZ"/>
        </w:rPr>
        <w:t>dílů pro projekt EVO2</w:t>
      </w:r>
    </w:p>
    <w:p w14:paraId="7119C508" w14:textId="77777777"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14:paraId="04A8B0B5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27630D">
        <w:rPr>
          <w:rFonts w:ascii="Arial" w:hAnsi="Arial" w:cs="Arial"/>
          <w:bCs/>
          <w:highlight w:val="yellow"/>
        </w:rPr>
        <w:t>…………………..</w:t>
      </w:r>
    </w:p>
    <w:p w14:paraId="62C6112D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638DCBA1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51C9C8FD" w14:textId="77777777" w:rsidR="00BC017E" w:rsidRPr="0027630D" w:rsidRDefault="00BC017E" w:rsidP="00FC096F">
      <w:pPr>
        <w:rPr>
          <w:rFonts w:ascii="Arial" w:hAnsi="Arial" w:cs="Arial"/>
        </w:rPr>
      </w:pPr>
    </w:p>
    <w:p w14:paraId="45306229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 xml:space="preserve">, </w:t>
      </w:r>
      <w:proofErr w:type="spellStart"/>
      <w:proofErr w:type="gramStart"/>
      <w:r w:rsidRPr="0027630D">
        <w:rPr>
          <w:rFonts w:ascii="Arial" w:hAnsi="Arial" w:cs="Arial"/>
          <w:b/>
        </w:rPr>
        <w:t>s.p</w:t>
      </w:r>
      <w:proofErr w:type="spellEnd"/>
      <w:r w:rsidRPr="0027630D">
        <w:rPr>
          <w:rFonts w:ascii="Arial" w:hAnsi="Arial" w:cs="Arial"/>
          <w:b/>
        </w:rPr>
        <w:t>.</w:t>
      </w:r>
      <w:proofErr w:type="gramEnd"/>
    </w:p>
    <w:p w14:paraId="6C3286F9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970F49E" w14:textId="77777777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Dukelská 102, 742 42 Šenov u Nového Jičína </w:t>
      </w:r>
    </w:p>
    <w:p w14:paraId="2D653C79" w14:textId="0BADC4C9" w:rsidR="00570022" w:rsidRDefault="00BC017E" w:rsidP="007262C6">
      <w:pPr>
        <w:numPr>
          <w:ilvl w:val="12"/>
          <w:numId w:val="0"/>
        </w:numPr>
        <w:ind w:left="2832" w:hanging="240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 w:rsidR="00B91B90">
        <w:rPr>
          <w:rFonts w:ascii="Arial" w:hAnsi="Arial" w:cs="Arial"/>
        </w:rPr>
        <w:tab/>
      </w:r>
      <w:r w:rsidR="00570022" w:rsidRPr="00570022">
        <w:rPr>
          <w:rFonts w:ascii="Arial" w:hAnsi="Arial" w:cs="Arial"/>
        </w:rPr>
        <w:t xml:space="preserve">Ing. Romanem </w:t>
      </w:r>
      <w:proofErr w:type="spellStart"/>
      <w:r w:rsidR="00570022" w:rsidRPr="00570022">
        <w:rPr>
          <w:rFonts w:ascii="Arial" w:hAnsi="Arial" w:cs="Arial"/>
        </w:rPr>
        <w:t>Mikulínem</w:t>
      </w:r>
      <w:proofErr w:type="spellEnd"/>
      <w:r w:rsidR="00570022" w:rsidRPr="00570022">
        <w:rPr>
          <w:rFonts w:ascii="Arial" w:hAnsi="Arial" w:cs="Arial"/>
        </w:rPr>
        <w:t xml:space="preserve">, ředitelem nákupu, na základě plné moci ze dne </w:t>
      </w:r>
      <w:proofErr w:type="gramStart"/>
      <w:r w:rsidR="00570022" w:rsidRPr="00570022">
        <w:rPr>
          <w:rFonts w:ascii="Arial" w:hAnsi="Arial" w:cs="Arial"/>
        </w:rPr>
        <w:t>31.5.2018</w:t>
      </w:r>
      <w:proofErr w:type="gramEnd"/>
    </w:p>
    <w:p w14:paraId="1FCDB717" w14:textId="77777777" w:rsidR="00BC017E" w:rsidRPr="0027630D" w:rsidRDefault="00BC017E" w:rsidP="00471770">
      <w:pPr>
        <w:numPr>
          <w:ilvl w:val="12"/>
          <w:numId w:val="0"/>
        </w:numPr>
        <w:ind w:left="2550" w:firstLine="282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Markem Špokem, PhD., ředitelem</w:t>
      </w:r>
      <w:r w:rsidRPr="0027630D">
        <w:rPr>
          <w:rFonts w:ascii="Arial" w:hAnsi="Arial" w:cs="Arial"/>
        </w:rPr>
        <w:t xml:space="preserve"> podniku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31F5AB9F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38C5CA6E" w14:textId="77777777" w:rsidR="00BC017E" w:rsidRDefault="00BC017E" w:rsidP="00A157D0">
      <w:pPr>
        <w:numPr>
          <w:ilvl w:val="12"/>
          <w:numId w:val="0"/>
        </w:numPr>
        <w:ind w:left="2694" w:hanging="2268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="00A157D0">
        <w:rPr>
          <w:rFonts w:ascii="Arial" w:hAnsi="Arial" w:cs="Arial"/>
        </w:rPr>
        <w:tab/>
        <w:t xml:space="preserve">  </w:t>
      </w:r>
      <w:r w:rsidRPr="0027630D">
        <w:rPr>
          <w:rFonts w:ascii="Arial" w:hAnsi="Arial" w:cs="Arial"/>
        </w:rPr>
        <w:t>CZ00000493</w:t>
      </w:r>
    </w:p>
    <w:p w14:paraId="1C1BE4F6" w14:textId="52DBC789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752B74BA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proofErr w:type="spellStart"/>
      <w:r w:rsidRPr="00FB01F1">
        <w:rPr>
          <w:rFonts w:ascii="Arial" w:hAnsi="Arial" w:cs="Arial"/>
        </w:rPr>
        <w:t>UniCredit</w:t>
      </w:r>
      <w:proofErr w:type="spellEnd"/>
      <w:r w:rsidRPr="00FB01F1">
        <w:rPr>
          <w:rFonts w:ascii="Arial" w:hAnsi="Arial" w:cs="Arial"/>
        </w:rPr>
        <w:t xml:space="preserve"> Bank Czech Republic and Slovakia a.s., pobočka Ostrava, číslo účtu: 5540150520/2700</w:t>
      </w:r>
    </w:p>
    <w:p w14:paraId="1F29E8BA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25D1E371" w14:textId="77777777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770D31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770D31">
        <w:rPr>
          <w:rFonts w:ascii="Arial" w:hAnsi="Arial" w:cs="Arial"/>
          <w:i/>
        </w:rPr>
        <w:t>)</w:t>
      </w:r>
    </w:p>
    <w:p w14:paraId="000F1E8D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5F13B90C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12AEF98D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5DA83E75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7630D">
        <w:rPr>
          <w:rFonts w:ascii="Arial" w:hAnsi="Arial" w:cs="Arial"/>
          <w:b/>
          <w:highlight w:val="yellow"/>
        </w:rPr>
        <w:t>_____________</w:t>
      </w:r>
      <w:r w:rsidRPr="0027630D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i/>
        </w:rPr>
        <w:t xml:space="preserve">(obchodní firma </w:t>
      </w:r>
      <w:r w:rsidR="002A04E2">
        <w:rPr>
          <w:rFonts w:ascii="Arial" w:hAnsi="Arial" w:cs="Arial"/>
          <w:i/>
        </w:rPr>
        <w:t>zhotovitele</w:t>
      </w:r>
      <w:r w:rsidRPr="0027630D">
        <w:rPr>
          <w:rFonts w:ascii="Arial" w:hAnsi="Arial" w:cs="Arial"/>
          <w:i/>
        </w:rPr>
        <w:t>)</w:t>
      </w:r>
    </w:p>
    <w:p w14:paraId="1A70FD1A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se sídlem: 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7BAA85D0" w14:textId="77777777" w:rsidR="00FC096F" w:rsidRPr="0027630D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zastoupena/jednající:</w:t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7DC85AE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42014DA3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470C2F7F" w14:textId="77777777" w:rsidR="00FC096F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Pr="0027630D">
        <w:rPr>
          <w:rFonts w:ascii="Arial" w:hAnsi="Arial" w:cs="Arial"/>
          <w:highlight w:val="yellow"/>
        </w:rPr>
        <w:t>_________</w:t>
      </w:r>
      <w:r w:rsidRPr="0027630D">
        <w:rPr>
          <w:rFonts w:ascii="Arial" w:hAnsi="Arial" w:cs="Arial"/>
        </w:rPr>
        <w:t xml:space="preserve"> soudem v </w:t>
      </w:r>
      <w:r w:rsidRPr="0027630D">
        <w:rPr>
          <w:rFonts w:ascii="Arial" w:hAnsi="Arial" w:cs="Arial"/>
          <w:highlight w:val="yellow"/>
        </w:rPr>
        <w:t>__________</w:t>
      </w:r>
      <w:r w:rsidR="006E24B5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oddíl </w:t>
      </w:r>
      <w:r w:rsidRPr="0027630D">
        <w:rPr>
          <w:rFonts w:ascii="Arial" w:hAnsi="Arial" w:cs="Arial"/>
          <w:highlight w:val="yellow"/>
        </w:rPr>
        <w:t>____</w:t>
      </w:r>
      <w:r w:rsidRPr="0027630D">
        <w:rPr>
          <w:rFonts w:ascii="Arial" w:hAnsi="Arial" w:cs="Arial"/>
        </w:rPr>
        <w:t xml:space="preserve">, </w:t>
      </w:r>
      <w:r w:rsidR="006E24B5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vložka </w:t>
      </w:r>
      <w:r w:rsidR="006E24B5">
        <w:rPr>
          <w:rFonts w:ascii="Arial" w:hAnsi="Arial" w:cs="Arial"/>
          <w:highlight w:val="yellow"/>
        </w:rPr>
        <w:t>_______</w:t>
      </w:r>
    </w:p>
    <w:p w14:paraId="3986E757" w14:textId="77777777" w:rsidR="006E24B5" w:rsidRPr="0027630D" w:rsidRDefault="006E24B5" w:rsidP="00A157D0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>, číslo účtu</w:t>
      </w:r>
      <w:r w:rsidRPr="0027630D">
        <w:rPr>
          <w:rFonts w:ascii="Arial" w:hAnsi="Arial" w:cs="Arial"/>
        </w:rPr>
        <w:t> </w:t>
      </w:r>
      <w:r w:rsidRPr="0027630D">
        <w:rPr>
          <w:rFonts w:ascii="Arial" w:hAnsi="Arial" w:cs="Arial"/>
          <w:highlight w:val="yellow"/>
        </w:rPr>
        <w:t>__________</w:t>
      </w:r>
    </w:p>
    <w:p w14:paraId="0765C409" w14:textId="77777777" w:rsidR="00FC096F" w:rsidRPr="0027630D" w:rsidRDefault="00770D31" w:rsidP="005E2D1B">
      <w:pPr>
        <w:tabs>
          <w:tab w:val="left" w:pos="1418"/>
        </w:tabs>
        <w:spacing w:before="120" w:after="240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)</w:t>
      </w:r>
    </w:p>
    <w:p w14:paraId="661E2F0F" w14:textId="77777777" w:rsidR="004E2827" w:rsidRDefault="00770D31" w:rsidP="004E2827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 níže uvedeného dne, měsíce a roku dle ustanovení § 2586 a násl. zákona č. 89/2012 Sb., občanský zákoník (dále jen „občanský zákoník“), tuto Rámcovou smlouvu</w:t>
      </w:r>
      <w:r w:rsidR="00570022">
        <w:rPr>
          <w:rFonts w:ascii="Arial" w:hAnsi="Arial" w:cs="Arial"/>
        </w:rPr>
        <w:t xml:space="preserve"> o dílo</w:t>
      </w:r>
      <w:r>
        <w:rPr>
          <w:rFonts w:ascii="Arial" w:hAnsi="Arial" w:cs="Arial"/>
        </w:rPr>
        <w:t xml:space="preserve"> na </w:t>
      </w:r>
      <w:bookmarkStart w:id="0" w:name="_Ref247355661"/>
      <w:bookmarkStart w:id="1" w:name="_Toc255993779"/>
      <w:bookmarkStart w:id="2" w:name="_Toc256759432"/>
      <w:r w:rsidR="00E6677D">
        <w:rPr>
          <w:rFonts w:ascii="Arial" w:hAnsi="Arial" w:cs="Arial"/>
        </w:rPr>
        <w:t>zhotovení a dodání dílů pro projekt EVO2</w:t>
      </w:r>
      <w:r w:rsidR="004E2827">
        <w:rPr>
          <w:rFonts w:ascii="Arial" w:hAnsi="Arial" w:cs="Arial"/>
        </w:rPr>
        <w:t xml:space="preserve"> (dále jen „smlouva“) </w:t>
      </w:r>
    </w:p>
    <w:p w14:paraId="2F004F95" w14:textId="77777777" w:rsidR="00570022" w:rsidRPr="00A70D9B" w:rsidRDefault="00570022" w:rsidP="004E2827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</w:p>
    <w:p w14:paraId="3E6CC77A" w14:textId="576AD99F" w:rsidR="00FC096F" w:rsidRPr="0027630D" w:rsidRDefault="00FC096F" w:rsidP="008A3F12">
      <w:pPr>
        <w:tabs>
          <w:tab w:val="left" w:pos="1418"/>
        </w:tabs>
        <w:spacing w:before="120" w:after="240"/>
        <w:rPr>
          <w:rFonts w:ascii="Arial" w:hAnsi="Arial" w:cs="Arial"/>
        </w:rPr>
      </w:pPr>
      <w:r w:rsidRPr="0027630D">
        <w:rPr>
          <w:rFonts w:ascii="Arial" w:hAnsi="Arial" w:cs="Arial"/>
          <w:b/>
        </w:rPr>
        <w:t>Úvodní ustanovení</w:t>
      </w:r>
      <w:bookmarkEnd w:id="0"/>
      <w:bookmarkEnd w:id="1"/>
      <w:bookmarkEnd w:id="2"/>
    </w:p>
    <w:p w14:paraId="6E2D788C" w14:textId="1FD03B49" w:rsidR="00770D31" w:rsidRPr="00084BB0" w:rsidRDefault="00243054" w:rsidP="007E123D">
      <w:pPr>
        <w:numPr>
          <w:ilvl w:val="1"/>
          <w:numId w:val="2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E66BDC">
        <w:rPr>
          <w:rFonts w:ascii="Arial" w:hAnsi="Arial" w:cs="Arial"/>
        </w:rPr>
        <w:t xml:space="preserve">smlouva </w:t>
      </w:r>
      <w:r w:rsidR="00770D31">
        <w:rPr>
          <w:rFonts w:ascii="Arial" w:hAnsi="Arial" w:cs="Arial"/>
        </w:rPr>
        <w:t>se mezi výše uvedenými smluvními stranami uzavírá na základě výsledku výběrového řízení na zadání nadlimitní veřejné zakázky s názvem „</w:t>
      </w:r>
      <w:r w:rsidR="00570022">
        <w:rPr>
          <w:rFonts w:ascii="Arial" w:hAnsi="Arial" w:cs="Arial"/>
        </w:rPr>
        <w:t>Dodávky výkresových dílů</w:t>
      </w:r>
      <w:r w:rsidR="00E6677D">
        <w:rPr>
          <w:rFonts w:ascii="Arial" w:hAnsi="Arial" w:cs="Arial"/>
        </w:rPr>
        <w:t xml:space="preserve"> pro projekt EVO2</w:t>
      </w:r>
      <w:r w:rsidR="00770D31">
        <w:rPr>
          <w:rFonts w:ascii="Arial" w:hAnsi="Arial" w:cs="Arial"/>
          <w:i/>
        </w:rPr>
        <w:t>“.</w:t>
      </w:r>
    </w:p>
    <w:p w14:paraId="58050D0E" w14:textId="5797131C" w:rsidR="00084BB0" w:rsidRDefault="00084BB0" w:rsidP="007E123D">
      <w:pPr>
        <w:numPr>
          <w:ilvl w:val="1"/>
          <w:numId w:val="2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této smlouvy je zhotovení a dodání dělených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vypálených laserem z materiálu zhotovitele,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ojehlení výpalků, </w:t>
      </w:r>
      <w:r w:rsidRPr="0027630D">
        <w:rPr>
          <w:rFonts w:ascii="Arial" w:hAnsi="Arial" w:cs="Arial"/>
        </w:rPr>
        <w:t>odpovídajících jakostní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parametrů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objednatele, a to podle technické specifikace a výkresové dokumentace uvedené v příloze č. 1 této smlouvy (dále jen „</w:t>
      </w:r>
      <w:r w:rsidRPr="00FF0F16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“).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v souvislosti s jeho předmětem podnikání vázán potřebou</w:t>
      </w:r>
      <w:r>
        <w:rPr>
          <w:rFonts w:ascii="Arial" w:hAnsi="Arial" w:cs="Arial"/>
        </w:rPr>
        <w:t xml:space="preserve"> zajistit si dodávku dílů</w:t>
      </w:r>
      <w:r w:rsidRPr="0027630D">
        <w:rPr>
          <w:rFonts w:ascii="Arial" w:hAnsi="Arial" w:cs="Arial"/>
        </w:rPr>
        <w:t xml:space="preserve"> splňujících vysoké kvalitativní nároky a rovněž specifické technické parametry</w:t>
      </w:r>
      <w:r>
        <w:rPr>
          <w:rFonts w:ascii="Arial" w:hAnsi="Arial" w:cs="Arial"/>
        </w:rPr>
        <w:t xml:space="preserve"> dle podmínek této smlouvy</w:t>
      </w:r>
      <w:r w:rsidRPr="0027630D">
        <w:rPr>
          <w:rFonts w:ascii="Arial" w:hAnsi="Arial" w:cs="Arial"/>
        </w:rPr>
        <w:t xml:space="preserve">. </w:t>
      </w:r>
      <w:r w:rsidRPr="00570022">
        <w:rPr>
          <w:rFonts w:ascii="Arial" w:hAnsi="Arial" w:cs="Arial"/>
        </w:rPr>
        <w:t>Ustanovení této smlouvy je třeba vykládat v souladu s Výzvou k podání nabídky a k prokázání kvalifikace k veřejné zakázce (dále jen „výzva“), na jejímž základě je uzavřena tato smlouva, jakož i v souladu s nabídkou zhotovitele, coby dodavatele, na plnění veřejné zakázky.</w:t>
      </w:r>
    </w:p>
    <w:p w14:paraId="197C6699" w14:textId="77777777" w:rsidR="00243054" w:rsidRDefault="0062356F" w:rsidP="00243054">
      <w:pPr>
        <w:numPr>
          <w:ilvl w:val="1"/>
          <w:numId w:val="2"/>
        </w:numPr>
        <w:tabs>
          <w:tab w:val="clear" w:pos="720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</w:t>
      </w:r>
      <w:r w:rsidR="00243054">
        <w:rPr>
          <w:rFonts w:ascii="Arial" w:hAnsi="Arial" w:cs="Arial"/>
        </w:rPr>
        <w:t xml:space="preserve"> </w:t>
      </w:r>
      <w:r w:rsidR="00DD050C">
        <w:rPr>
          <w:rFonts w:ascii="Arial" w:hAnsi="Arial" w:cs="Arial"/>
        </w:rPr>
        <w:t>výzvy</w:t>
      </w:r>
      <w:r w:rsidR="00DD050C" w:rsidRPr="0027630D">
        <w:rPr>
          <w:rFonts w:ascii="Arial" w:hAnsi="Arial" w:cs="Arial"/>
        </w:rPr>
        <w:t xml:space="preserve"> </w:t>
      </w:r>
      <w:r w:rsidR="00243054" w:rsidRPr="0027630D">
        <w:rPr>
          <w:rFonts w:ascii="Arial" w:hAnsi="Arial" w:cs="Arial"/>
        </w:rPr>
        <w:t xml:space="preserve">je </w:t>
      </w:r>
      <w:r w:rsidR="00243054">
        <w:rPr>
          <w:rFonts w:ascii="Arial" w:hAnsi="Arial" w:cs="Arial"/>
        </w:rPr>
        <w:t>objednatel</w:t>
      </w:r>
      <w:r w:rsidR="00243054" w:rsidRPr="0027630D">
        <w:rPr>
          <w:rFonts w:ascii="Arial" w:hAnsi="Arial" w:cs="Arial"/>
        </w:rPr>
        <w:t xml:space="preserve"> rovněž oprávněn požadovat od </w:t>
      </w:r>
      <w:r w:rsidR="00243054">
        <w:rPr>
          <w:rFonts w:ascii="Arial" w:hAnsi="Arial" w:cs="Arial"/>
        </w:rPr>
        <w:t>zhotovitele</w:t>
      </w:r>
      <w:r w:rsidR="00243054" w:rsidRPr="0027630D">
        <w:rPr>
          <w:rFonts w:ascii="Arial" w:hAnsi="Arial" w:cs="Arial"/>
        </w:rPr>
        <w:t xml:space="preserve"> doložení technických a</w:t>
      </w:r>
      <w:r w:rsidR="000B4058">
        <w:rPr>
          <w:rFonts w:ascii="Arial" w:hAnsi="Arial" w:cs="Arial"/>
        </w:rPr>
        <w:t> </w:t>
      </w:r>
      <w:r w:rsidR="00243054" w:rsidRPr="0027630D">
        <w:rPr>
          <w:rFonts w:ascii="Arial" w:hAnsi="Arial" w:cs="Arial"/>
        </w:rPr>
        <w:t xml:space="preserve">kvalitativních vlastností </w:t>
      </w:r>
      <w:r w:rsidR="000B4058">
        <w:rPr>
          <w:rFonts w:ascii="Arial" w:hAnsi="Arial" w:cs="Arial"/>
        </w:rPr>
        <w:t xml:space="preserve">zhotovovaných a </w:t>
      </w:r>
      <w:r w:rsidR="00243054" w:rsidRPr="0027630D">
        <w:rPr>
          <w:rFonts w:ascii="Arial" w:hAnsi="Arial" w:cs="Arial"/>
        </w:rPr>
        <w:t>dodávan</w:t>
      </w:r>
      <w:r w:rsidR="00243054">
        <w:rPr>
          <w:rFonts w:ascii="Arial" w:hAnsi="Arial" w:cs="Arial"/>
        </w:rPr>
        <w:t>ých výkresových dílů</w:t>
      </w:r>
      <w:r w:rsidR="00243054" w:rsidRPr="0027630D">
        <w:rPr>
          <w:rFonts w:ascii="Arial" w:hAnsi="Arial" w:cs="Arial"/>
        </w:rPr>
        <w:t xml:space="preserve">, a to v souladu s podmínkami uvedenými v dokumentu s názvem </w:t>
      </w:r>
      <w:r w:rsidR="00243054" w:rsidRPr="0027630D">
        <w:rPr>
          <w:rFonts w:ascii="Arial" w:hAnsi="Arial" w:cs="Arial"/>
          <w:i/>
        </w:rPr>
        <w:t>„Závazné podmínk</w:t>
      </w:r>
      <w:r w:rsidR="00243054">
        <w:rPr>
          <w:rFonts w:ascii="Arial" w:hAnsi="Arial" w:cs="Arial"/>
          <w:i/>
        </w:rPr>
        <w:t xml:space="preserve">y pro zajištění jakosti </w:t>
      </w:r>
      <w:r w:rsidR="00206731">
        <w:rPr>
          <w:rFonts w:ascii="Arial" w:hAnsi="Arial" w:cs="Arial"/>
          <w:i/>
        </w:rPr>
        <w:t xml:space="preserve">zhotovovaných a dodávaných </w:t>
      </w:r>
      <w:r w:rsidR="00243054">
        <w:rPr>
          <w:rFonts w:ascii="Arial" w:hAnsi="Arial" w:cs="Arial"/>
          <w:i/>
        </w:rPr>
        <w:t>dílů</w:t>
      </w:r>
      <w:r w:rsidR="00243054" w:rsidRPr="0027630D">
        <w:rPr>
          <w:rFonts w:ascii="Arial" w:hAnsi="Arial" w:cs="Arial"/>
          <w:i/>
        </w:rPr>
        <w:t>“</w:t>
      </w:r>
      <w:r w:rsidR="00243054" w:rsidRPr="0027630D">
        <w:rPr>
          <w:rFonts w:ascii="Arial" w:hAnsi="Arial" w:cs="Arial"/>
        </w:rPr>
        <w:t xml:space="preserve">, který tvoří přílohu č. </w:t>
      </w:r>
      <w:r w:rsidR="00243054">
        <w:rPr>
          <w:rFonts w:ascii="Arial" w:hAnsi="Arial" w:cs="Arial"/>
        </w:rPr>
        <w:t>2</w:t>
      </w:r>
      <w:r w:rsidR="00243054" w:rsidRPr="0027630D">
        <w:rPr>
          <w:rFonts w:ascii="Arial" w:hAnsi="Arial" w:cs="Arial"/>
        </w:rPr>
        <w:t xml:space="preserve"> </w:t>
      </w:r>
      <w:proofErr w:type="gramStart"/>
      <w:r w:rsidR="00243054" w:rsidRPr="0027630D">
        <w:rPr>
          <w:rFonts w:ascii="Arial" w:hAnsi="Arial" w:cs="Arial"/>
        </w:rPr>
        <w:t>této</w:t>
      </w:r>
      <w:proofErr w:type="gramEnd"/>
      <w:r w:rsidR="00243054" w:rsidRPr="0027630D">
        <w:rPr>
          <w:rFonts w:ascii="Arial" w:hAnsi="Arial" w:cs="Arial"/>
        </w:rPr>
        <w:t xml:space="preserve"> smlouvy. </w:t>
      </w:r>
    </w:p>
    <w:p w14:paraId="3802A00A" w14:textId="77777777" w:rsidR="00C10A3A" w:rsidRDefault="00C10A3A">
      <w:pPr>
        <w:rPr>
          <w:rFonts w:ascii="Arial" w:hAnsi="Arial" w:cs="Arial"/>
        </w:rPr>
      </w:pPr>
    </w:p>
    <w:p w14:paraId="57C27A25" w14:textId="77777777" w:rsidR="00FC096F" w:rsidRDefault="00FC096F" w:rsidP="00CE4A0C">
      <w:pPr>
        <w:pStyle w:val="Nadpis1"/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3"/>
      <w:bookmarkEnd w:id="4"/>
      <w:r w:rsidR="00DD050C">
        <w:rPr>
          <w:rFonts w:ascii="Arial" w:hAnsi="Arial" w:cs="Arial"/>
          <w:b/>
          <w:sz w:val="20"/>
          <w:lang w:val="cs-CZ"/>
        </w:rPr>
        <w:t>smlouvy</w:t>
      </w:r>
    </w:p>
    <w:p w14:paraId="2FF4FAE5" w14:textId="34A4DD75" w:rsidR="00FC096F" w:rsidRPr="0062356F" w:rsidRDefault="00A67EE9" w:rsidP="0062356F">
      <w:pPr>
        <w:numPr>
          <w:ilvl w:val="0"/>
          <w:numId w:val="3"/>
        </w:numPr>
        <w:spacing w:after="80"/>
        <w:ind w:left="3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podle této smlouvy je závazek zhotovitele spočívající v </w:t>
      </w:r>
      <w:r w:rsidR="00243054" w:rsidRPr="00243054">
        <w:rPr>
          <w:rFonts w:ascii="Arial" w:hAnsi="Arial" w:cs="Arial"/>
        </w:rPr>
        <w:t>průběžn</w:t>
      </w:r>
      <w:r>
        <w:rPr>
          <w:rFonts w:ascii="Arial" w:hAnsi="Arial" w:cs="Arial"/>
        </w:rPr>
        <w:t>ém provádění</w:t>
      </w:r>
      <w:r w:rsidR="00243054" w:rsidRPr="00243054">
        <w:rPr>
          <w:rFonts w:ascii="Arial" w:hAnsi="Arial" w:cs="Arial"/>
        </w:rPr>
        <w:t xml:space="preserve"> </w:t>
      </w:r>
      <w:r w:rsidR="00F06511">
        <w:rPr>
          <w:rFonts w:ascii="Arial" w:hAnsi="Arial" w:cs="Arial"/>
        </w:rPr>
        <w:t>a </w:t>
      </w:r>
      <w:r>
        <w:rPr>
          <w:rFonts w:ascii="Arial" w:hAnsi="Arial" w:cs="Arial"/>
        </w:rPr>
        <w:t>dodávání</w:t>
      </w:r>
      <w:r w:rsidR="00243054" w:rsidRPr="00243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dílů </w:t>
      </w:r>
      <w:r w:rsidR="00F06511">
        <w:rPr>
          <w:rFonts w:ascii="Arial" w:hAnsi="Arial" w:cs="Arial"/>
        </w:rPr>
        <w:t xml:space="preserve">specifikovaných v příloze č. 1 této smlouvy. </w:t>
      </w:r>
      <w:r w:rsidR="00243054" w:rsidRPr="00243054">
        <w:rPr>
          <w:rFonts w:ascii="Arial" w:hAnsi="Arial" w:cs="Arial"/>
        </w:rPr>
        <w:t xml:space="preserve">Součástí závazku zhotovitele je rovněž doprava dílů do místa </w:t>
      </w:r>
      <w:r w:rsidR="00F06511">
        <w:rPr>
          <w:rFonts w:ascii="Arial" w:hAnsi="Arial" w:cs="Arial"/>
        </w:rPr>
        <w:t>předání díla</w:t>
      </w:r>
      <w:r w:rsidR="00243054" w:rsidRPr="00243054">
        <w:rPr>
          <w:rFonts w:ascii="Arial" w:hAnsi="Arial" w:cs="Arial"/>
        </w:rPr>
        <w:t xml:space="preserve"> dle čl. </w:t>
      </w:r>
      <w:r w:rsidR="00243054" w:rsidRPr="000B4058">
        <w:rPr>
          <w:rFonts w:ascii="Arial" w:hAnsi="Arial" w:cs="Arial"/>
        </w:rPr>
        <w:t>V. této</w:t>
      </w:r>
      <w:r w:rsidR="00243054" w:rsidRPr="00243054">
        <w:rPr>
          <w:rFonts w:ascii="Arial" w:hAnsi="Arial" w:cs="Arial"/>
        </w:rPr>
        <w:t xml:space="preserve"> smlouvy.</w:t>
      </w:r>
    </w:p>
    <w:p w14:paraId="6449F4C9" w14:textId="77777777" w:rsidR="00F06511" w:rsidRDefault="00F06511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</w:t>
      </w:r>
      <w:r w:rsidR="006C57B7">
        <w:rPr>
          <w:rFonts w:ascii="Arial" w:hAnsi="Arial" w:cs="Arial"/>
        </w:rPr>
        <w:t> </w:t>
      </w:r>
      <w:r>
        <w:rPr>
          <w:rFonts w:ascii="Arial" w:hAnsi="Arial" w:cs="Arial"/>
        </w:rPr>
        <w:t>zaplatit za ně dohodnutou cenu specifikovanou níže.</w:t>
      </w:r>
    </w:p>
    <w:p w14:paraId="0440BBCF" w14:textId="77777777" w:rsidR="00FC096F" w:rsidRPr="0027630D" w:rsidRDefault="00263876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F06511">
        <w:rPr>
          <w:rFonts w:ascii="Arial" w:hAnsi="Arial" w:cs="Arial"/>
        </w:rPr>
        <w:t>,</w:t>
      </w:r>
      <w:r w:rsidR="0096296D">
        <w:rPr>
          <w:rFonts w:ascii="Arial" w:hAnsi="Arial" w:cs="Arial"/>
        </w:rPr>
        <w:t xml:space="preserve"> </w:t>
      </w:r>
      <w:r w:rsidR="00CB7BE4">
        <w:rPr>
          <w:rFonts w:ascii="Arial" w:hAnsi="Arial" w:cs="Arial"/>
        </w:rPr>
        <w:t>z materiálu zhotovitele</w:t>
      </w:r>
      <w:r w:rsidR="00F06511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vázán veškerými podmínkami této smlouvy, jako i podmínkami uve</w:t>
      </w:r>
      <w:r w:rsidR="0062356F">
        <w:rPr>
          <w:rFonts w:ascii="Arial" w:hAnsi="Arial" w:cs="Arial"/>
        </w:rPr>
        <w:t>denými v</w:t>
      </w:r>
      <w:r w:rsidR="00F06511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4271A02F" w14:textId="77777777" w:rsidR="005E2D1B" w:rsidRDefault="005E2D1B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1C1AF674" w14:textId="77777777" w:rsidR="00FC096F" w:rsidRPr="0027630D" w:rsidRDefault="00263876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5E2D1B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</w:t>
      </w:r>
      <w:r w:rsidR="008562B0">
        <w:rPr>
          <w:rFonts w:ascii="Arial" w:hAnsi="Arial" w:cs="Arial"/>
        </w:rPr>
        <w:t>zajistit</w:t>
      </w:r>
      <w:r w:rsidR="0028555F">
        <w:rPr>
          <w:rFonts w:ascii="Arial" w:hAnsi="Arial" w:cs="Arial"/>
        </w:rPr>
        <w:t xml:space="preserve"> </w:t>
      </w:r>
      <w:r w:rsidR="008562B0">
        <w:rPr>
          <w:rFonts w:ascii="Arial" w:hAnsi="Arial" w:cs="Arial"/>
        </w:rPr>
        <w:t xml:space="preserve">dodávky </w:t>
      </w:r>
      <w:r w:rsidR="00B22932">
        <w:rPr>
          <w:rFonts w:ascii="Arial" w:hAnsi="Arial" w:cs="Arial"/>
        </w:rPr>
        <w:t>zhotov</w:t>
      </w:r>
      <w:r w:rsidR="005E2D1B">
        <w:rPr>
          <w:rFonts w:ascii="Arial" w:hAnsi="Arial" w:cs="Arial"/>
        </w:rPr>
        <w:t>ova</w:t>
      </w:r>
      <w:r w:rsidR="00B22932">
        <w:rPr>
          <w:rFonts w:ascii="Arial" w:hAnsi="Arial" w:cs="Arial"/>
        </w:rPr>
        <w:t>ných</w:t>
      </w:r>
      <w:r w:rsidR="009F5FE7">
        <w:rPr>
          <w:rFonts w:ascii="Arial" w:hAnsi="Arial" w:cs="Arial"/>
        </w:rPr>
        <w:t xml:space="preserve"> </w:t>
      </w:r>
      <w:r w:rsidR="0028555F">
        <w:rPr>
          <w:rFonts w:ascii="Arial" w:hAnsi="Arial" w:cs="Arial"/>
        </w:rPr>
        <w:t>dílů</w:t>
      </w:r>
      <w:r w:rsidR="009F5FE7">
        <w:rPr>
          <w:rFonts w:ascii="Arial" w:hAnsi="Arial" w:cs="Arial"/>
        </w:rPr>
        <w:t xml:space="preserve"> </w:t>
      </w:r>
      <w:r w:rsidR="005E2D1B">
        <w:rPr>
          <w:rFonts w:ascii="Arial" w:hAnsi="Arial" w:cs="Arial"/>
        </w:rPr>
        <w:t>objednateli v souladu s podmínkami této smlouvy.</w:t>
      </w:r>
      <w:r w:rsidR="00FC096F" w:rsidRPr="0027630D">
        <w:rPr>
          <w:rFonts w:ascii="Arial" w:hAnsi="Arial" w:cs="Arial"/>
        </w:rPr>
        <w:t xml:space="preserve"> </w:t>
      </w:r>
    </w:p>
    <w:p w14:paraId="516D8FA4" w14:textId="77777777" w:rsidR="005E2D1B" w:rsidRDefault="005E2D1B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32C55B3" w14:textId="77777777" w:rsidR="005E2D1B" w:rsidRDefault="005E2D1B" w:rsidP="007E123D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06E0AD0A" w14:textId="77777777" w:rsidR="00112577" w:rsidRDefault="00A21364" w:rsidP="003537A4">
      <w:pPr>
        <w:numPr>
          <w:ilvl w:val="0"/>
          <w:numId w:val="3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odebrat jakékoliv závazné množství a</w:t>
      </w:r>
      <w:r w:rsidR="005E2D1B">
        <w:rPr>
          <w:rFonts w:ascii="Arial" w:hAnsi="Arial" w:cs="Arial"/>
        </w:rPr>
        <w:t>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 </w:t>
      </w:r>
      <w:r w:rsidR="005E2D1B">
        <w:rPr>
          <w:rFonts w:ascii="Arial" w:hAnsi="Arial" w:cs="Arial"/>
        </w:rPr>
        <w:t xml:space="preserve">provedení a </w:t>
      </w:r>
      <w:r w:rsidR="00F3440C" w:rsidRPr="00943E4E">
        <w:rPr>
          <w:rFonts w:ascii="Arial" w:hAnsi="Arial" w:cs="Arial"/>
        </w:rPr>
        <w:t xml:space="preserve">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příloze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</w:p>
    <w:p w14:paraId="745B1998" w14:textId="77777777" w:rsidR="003537A4" w:rsidRPr="0027630D" w:rsidRDefault="003537A4" w:rsidP="003537A4">
      <w:pPr>
        <w:spacing w:after="80"/>
        <w:jc w:val="both"/>
        <w:rPr>
          <w:rFonts w:ascii="Arial" w:hAnsi="Arial" w:cs="Arial"/>
        </w:rPr>
      </w:pPr>
    </w:p>
    <w:p w14:paraId="65F1C890" w14:textId="77777777" w:rsidR="005E2D1B" w:rsidRPr="003C6F9D" w:rsidRDefault="005E2D1B" w:rsidP="00CE4A0C">
      <w:pPr>
        <w:pStyle w:val="Odstavecseseznamem"/>
        <w:numPr>
          <w:ilvl w:val="0"/>
          <w:numId w:val="1"/>
        </w:numPr>
        <w:spacing w:after="120" w:line="360" w:lineRule="auto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07A82F55" w14:textId="77777777" w:rsidR="005E2D1B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A2C7C63" w14:textId="77777777" w:rsidR="005E2D1B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</w:t>
      </w:r>
      <w:r w:rsidR="00866B2D">
        <w:rPr>
          <w:rFonts w:ascii="Arial" w:hAnsi="Arial" w:cs="Arial"/>
        </w:rPr>
        <w:t xml:space="preserve"> zhotoveného díla objednateli a </w:t>
      </w:r>
      <w:r>
        <w:rPr>
          <w:rFonts w:ascii="Arial" w:hAnsi="Arial" w:cs="Arial"/>
        </w:rPr>
        <w:t>stanovení ceny (jednotková cena či cena celkem).</w:t>
      </w:r>
    </w:p>
    <w:p w14:paraId="77ACB7C1" w14:textId="77777777" w:rsidR="005E2D1B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</w:t>
      </w:r>
      <w:r w:rsidR="00866B2D">
        <w:rPr>
          <w:rFonts w:ascii="Arial" w:hAnsi="Arial" w:cs="Arial"/>
        </w:rPr>
        <w:t xml:space="preserve">toto potvrzení </w:t>
      </w:r>
      <w:r>
        <w:rPr>
          <w:rFonts w:ascii="Arial" w:hAnsi="Arial" w:cs="Arial"/>
        </w:rPr>
        <w:t>doručit prostřednictvím držitele poštovní</w:t>
      </w:r>
      <w:r w:rsidR="00866B2D">
        <w:rPr>
          <w:rFonts w:ascii="Arial" w:hAnsi="Arial" w:cs="Arial"/>
        </w:rPr>
        <w:t xml:space="preserve">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3812667E" w14:textId="77777777" w:rsidR="005E2D1B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34F2C185" w14:textId="77777777" w:rsidR="005E2D1B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5FF6EBAC" w14:textId="77777777" w:rsidR="000A6E65" w:rsidRDefault="005E2D1B" w:rsidP="005E2D1B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</w:t>
      </w:r>
      <w:r w:rsidR="00866B2D">
        <w:rPr>
          <w:rFonts w:ascii="Arial" w:hAnsi="Arial" w:cs="Arial"/>
        </w:rPr>
        <w:t>v čl. IX přílohy</w:t>
      </w:r>
      <w:r>
        <w:rPr>
          <w:rFonts w:ascii="Arial" w:hAnsi="Arial" w:cs="Arial"/>
        </w:rPr>
        <w:t xml:space="preserve"> č. 2 této smlouvy. Tyto k</w:t>
      </w:r>
      <w:r w:rsidR="00866B2D">
        <w:rPr>
          <w:rFonts w:ascii="Arial" w:hAnsi="Arial" w:cs="Arial"/>
        </w:rPr>
        <w:t>ontaktní osoby zhotovitele jsou </w:t>
      </w:r>
      <w:r>
        <w:rPr>
          <w:rFonts w:ascii="Arial" w:hAnsi="Arial" w:cs="Arial"/>
        </w:rPr>
        <w:t>jmenovitě oprávněn</w:t>
      </w:r>
      <w:r w:rsidR="00866B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potvrzovat objednávky nebo jednat o </w:t>
      </w:r>
      <w:r w:rsidR="00866B2D">
        <w:rPr>
          <w:rFonts w:ascii="Arial" w:hAnsi="Arial" w:cs="Arial"/>
        </w:rPr>
        <w:t>podmínkách dílčích smluv včetně </w:t>
      </w:r>
      <w:r>
        <w:rPr>
          <w:rFonts w:ascii="Arial" w:hAnsi="Arial" w:cs="Arial"/>
        </w:rPr>
        <w:t xml:space="preserve">předání zhotovených dílů či jiných plnění prováděných zhotovitelem. Zhotovitel je rovněž </w:t>
      </w:r>
      <w:r>
        <w:rPr>
          <w:rFonts w:ascii="Arial" w:hAnsi="Arial" w:cs="Arial"/>
        </w:rPr>
        <w:lastRenderedPageBreak/>
        <w:t>povinen bezodkladně oznámit objednateli změny těchto osob, které nastanou v průběhu trvání této smlouvy. V případě, že zhotovitel povinnosti uvedené v </w:t>
      </w:r>
      <w:r w:rsidR="00866B2D">
        <w:rPr>
          <w:rFonts w:ascii="Arial" w:hAnsi="Arial" w:cs="Arial"/>
        </w:rPr>
        <w:t>tomto bodě nesplní, má se </w:t>
      </w:r>
      <w:r>
        <w:rPr>
          <w:rFonts w:ascii="Arial" w:hAnsi="Arial" w:cs="Arial"/>
        </w:rPr>
        <w:t>za </w:t>
      </w:r>
      <w:r w:rsidR="00866B2D">
        <w:rPr>
          <w:rFonts w:ascii="Arial" w:hAnsi="Arial" w:cs="Arial"/>
        </w:rPr>
        <w:t>to, </w:t>
      </w:r>
      <w:r>
        <w:rPr>
          <w:rFonts w:ascii="Arial" w:hAnsi="Arial" w:cs="Arial"/>
        </w:rPr>
        <w:t>že</w:t>
      </w:r>
      <w:r w:rsidR="006C57B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jsou oprávněni všichni zaměstnanci zhotovitele. </w:t>
      </w:r>
    </w:p>
    <w:p w14:paraId="30A2FDC5" w14:textId="77777777" w:rsidR="00FC096F" w:rsidRDefault="005E2D1B" w:rsidP="00CE4A0C">
      <w:pPr>
        <w:pStyle w:val="Zkladntex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C</w:t>
      </w:r>
      <w:proofErr w:type="spellStart"/>
      <w:r w:rsidR="00FC096F" w:rsidRPr="0027630D">
        <w:rPr>
          <w:rFonts w:ascii="Arial" w:hAnsi="Arial" w:cs="Arial"/>
          <w:b/>
          <w:sz w:val="20"/>
        </w:rPr>
        <w:t>ena</w:t>
      </w:r>
      <w:proofErr w:type="spellEnd"/>
    </w:p>
    <w:p w14:paraId="08C1AD76" w14:textId="77777777" w:rsidR="00570022" w:rsidRPr="00570022" w:rsidRDefault="00570022" w:rsidP="00012FB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70022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níže.</w:t>
      </w:r>
    </w:p>
    <w:p w14:paraId="0928380D" w14:textId="77777777" w:rsidR="00570022" w:rsidRDefault="00570022" w:rsidP="00012FB6">
      <w:pPr>
        <w:spacing w:after="120"/>
        <w:ind w:left="425"/>
        <w:jc w:val="both"/>
        <w:rPr>
          <w:rFonts w:ascii="Arial" w:hAnsi="Arial" w:cs="Arial"/>
        </w:rPr>
      </w:pPr>
    </w:p>
    <w:p w14:paraId="66FAF654" w14:textId="77777777" w:rsidR="005E2D1B" w:rsidRDefault="005E2D1B" w:rsidP="005E2D1B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44C8E9C7" w14:textId="3B8BD0DA" w:rsidR="005E2D1B" w:rsidRDefault="005E2D1B" w:rsidP="005E2D1B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012FB6">
        <w:rPr>
          <w:rFonts w:ascii="Arial" w:hAnsi="Arial" w:cs="Arial"/>
        </w:rPr>
        <w:t xml:space="preserve"> EUR </w:t>
      </w:r>
      <w:r>
        <w:rPr>
          <w:rFonts w:ascii="Arial" w:hAnsi="Arial" w:cs="Arial"/>
        </w:rPr>
        <w:t>bez daně z přidané hodnoty.</w:t>
      </w:r>
    </w:p>
    <w:p w14:paraId="6ABD5B65" w14:textId="77777777" w:rsidR="005E2D1B" w:rsidRPr="00F30488" w:rsidRDefault="005E2D1B" w:rsidP="005E2D1B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</w:t>
      </w:r>
      <w:r w:rsidR="005745EB" w:rsidRPr="00F30488">
        <w:rPr>
          <w:rFonts w:ascii="Arial" w:hAnsi="Arial" w:cs="Arial"/>
        </w:rPr>
        <w:t xml:space="preserve">zhotovení, </w:t>
      </w:r>
      <w:r w:rsidRPr="00F30488">
        <w:rPr>
          <w:rFonts w:ascii="Arial" w:hAnsi="Arial" w:cs="Arial"/>
        </w:rPr>
        <w:t>předání, převzetí a poskytnutí všech souvisejících služeb, zejména zpracování nezbytných dokumentací</w:t>
      </w:r>
      <w:r w:rsidR="00075545" w:rsidRPr="00F30488">
        <w:rPr>
          <w:rFonts w:ascii="Arial" w:hAnsi="Arial" w:cs="Arial"/>
        </w:rPr>
        <w:t xml:space="preserve"> (včetně dokladů o materiálním složení)</w:t>
      </w:r>
      <w:r w:rsidRPr="00F30488">
        <w:rPr>
          <w:rFonts w:ascii="Arial" w:hAnsi="Arial" w:cs="Arial"/>
        </w:rPr>
        <w:t>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7D68254D" w14:textId="77777777" w:rsidR="005E2D1B" w:rsidRPr="00F30488" w:rsidRDefault="005E2D1B" w:rsidP="005E2D1B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 xml:space="preserve">Cena zahrnuje rovněž poskytnutí vhodného množství vzorků dílů objednateli před jejich samotným dodáním na vyžádání objednatele včetně rozměrových protokolů a atestů. Dále také převzetí a odvoz </w:t>
      </w:r>
      <w:r w:rsidR="00075545" w:rsidRPr="00F30488">
        <w:rPr>
          <w:rFonts w:ascii="Arial" w:hAnsi="Arial" w:cs="Arial"/>
        </w:rPr>
        <w:t xml:space="preserve">zhotovených </w:t>
      </w:r>
      <w:r w:rsidRPr="00F30488">
        <w:rPr>
          <w:rFonts w:ascii="Arial" w:hAnsi="Arial" w:cs="Arial"/>
        </w:rPr>
        <w:t>dílů</w:t>
      </w:r>
      <w:r w:rsidR="00075545" w:rsidRPr="00F30488">
        <w:rPr>
          <w:rFonts w:ascii="Arial" w:hAnsi="Arial" w:cs="Arial"/>
        </w:rPr>
        <w:t>, ojehlených,</w:t>
      </w:r>
      <w:r w:rsidRPr="00F30488">
        <w:rPr>
          <w:rFonts w:ascii="Arial" w:hAnsi="Arial" w:cs="Arial"/>
        </w:rPr>
        <w:t xml:space="preserve"> dodaných v rozporu s</w:t>
      </w:r>
      <w:r w:rsidR="00075545" w:rsidRPr="00F30488">
        <w:rPr>
          <w:rFonts w:ascii="Arial" w:hAnsi="Arial" w:cs="Arial"/>
        </w:rPr>
        <w:t> podmínkami této smlouvy, resp. </w:t>
      </w:r>
      <w:r w:rsidRPr="00F30488">
        <w:rPr>
          <w:rFonts w:ascii="Arial" w:hAnsi="Arial" w:cs="Arial"/>
        </w:rPr>
        <w:t>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1F6C0598" w14:textId="77777777" w:rsidR="0062356F" w:rsidRPr="00075545" w:rsidRDefault="009E1122" w:rsidP="00075545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Objednatel</w:t>
      </w:r>
      <w:r w:rsidR="00675AA5" w:rsidRPr="00F30488">
        <w:rPr>
          <w:rFonts w:ascii="Arial" w:hAnsi="Arial" w:cs="Arial"/>
        </w:rPr>
        <w:t xml:space="preserve"> není povinen odebrat vyšší množství</w:t>
      </w:r>
      <w:r w:rsidR="00533466" w:rsidRPr="00F30488">
        <w:rPr>
          <w:rFonts w:ascii="Arial" w:hAnsi="Arial" w:cs="Arial"/>
        </w:rPr>
        <w:t xml:space="preserve"> </w:t>
      </w:r>
      <w:r w:rsidR="00E85254" w:rsidRPr="00F30488">
        <w:rPr>
          <w:rFonts w:ascii="Arial" w:hAnsi="Arial" w:cs="Arial"/>
        </w:rPr>
        <w:t>zhotovených</w:t>
      </w:r>
      <w:r w:rsidR="00533466" w:rsidRPr="00F30488">
        <w:rPr>
          <w:rFonts w:ascii="Arial" w:hAnsi="Arial" w:cs="Arial"/>
        </w:rPr>
        <w:t xml:space="preserve"> dílů</w:t>
      </w:r>
      <w:r w:rsidR="00CC7473" w:rsidRPr="00F30488">
        <w:rPr>
          <w:rFonts w:ascii="Arial" w:hAnsi="Arial" w:cs="Arial"/>
        </w:rPr>
        <w:t>,</w:t>
      </w:r>
      <w:r w:rsidR="00675AA5" w:rsidRPr="00F30488">
        <w:rPr>
          <w:rFonts w:ascii="Arial" w:hAnsi="Arial" w:cs="Arial"/>
        </w:rPr>
        <w:t xml:space="preserve"> než je uvedeno na jím zaslané objednávce</w:t>
      </w:r>
      <w:r w:rsidR="00A8627C" w:rsidRPr="00F30488">
        <w:rPr>
          <w:rFonts w:ascii="Arial" w:hAnsi="Arial" w:cs="Arial"/>
        </w:rPr>
        <w:t>.</w:t>
      </w:r>
      <w:r w:rsidR="00675AA5" w:rsidRPr="00F30488">
        <w:rPr>
          <w:rFonts w:ascii="Arial" w:hAnsi="Arial" w:cs="Arial"/>
        </w:rPr>
        <w:t xml:space="preserve"> </w:t>
      </w:r>
    </w:p>
    <w:p w14:paraId="0E1F4D32" w14:textId="77777777" w:rsidR="00FC096F" w:rsidRPr="00F30488" w:rsidRDefault="007523A4" w:rsidP="007E123D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>Zhotovitel</w:t>
      </w:r>
      <w:r w:rsidR="00FC096F" w:rsidRPr="00075545">
        <w:rPr>
          <w:rFonts w:ascii="Arial" w:hAnsi="Arial" w:cs="Arial"/>
        </w:rPr>
        <w:t xml:space="preserve"> odpovídá za to, že sazba daně z přidané hodnoty bude ve vztahu ke všem dodávkám </w:t>
      </w:r>
      <w:r w:rsidR="00C63304" w:rsidRPr="00F30488">
        <w:rPr>
          <w:rFonts w:ascii="Arial" w:hAnsi="Arial" w:cs="Arial"/>
        </w:rPr>
        <w:t xml:space="preserve">zhotovených </w:t>
      </w:r>
      <w:r w:rsidR="009D4359" w:rsidRPr="00F30488">
        <w:rPr>
          <w:rFonts w:ascii="Arial" w:hAnsi="Arial" w:cs="Arial"/>
        </w:rPr>
        <w:t>dílů</w:t>
      </w:r>
      <w:r w:rsidR="00465570" w:rsidRPr="00F30488">
        <w:rPr>
          <w:rFonts w:ascii="Arial" w:hAnsi="Arial" w:cs="Arial"/>
        </w:rPr>
        <w:t xml:space="preserve"> </w:t>
      </w:r>
      <w:r w:rsidR="008E67D5" w:rsidRPr="00F30488">
        <w:rPr>
          <w:rFonts w:ascii="Arial" w:hAnsi="Arial" w:cs="Arial"/>
        </w:rPr>
        <w:t>dle této smlouvy</w:t>
      </w:r>
      <w:r w:rsidR="00FC096F" w:rsidRPr="00F30488">
        <w:rPr>
          <w:rFonts w:ascii="Arial" w:hAnsi="Arial" w:cs="Arial"/>
        </w:rPr>
        <w:t>,</w:t>
      </w:r>
      <w:r w:rsidR="0062356F" w:rsidRPr="00F30488">
        <w:rPr>
          <w:rFonts w:ascii="Arial" w:hAnsi="Arial" w:cs="Arial"/>
        </w:rPr>
        <w:t xml:space="preserve"> nebo dle konkrétní</w:t>
      </w:r>
      <w:r w:rsidR="008E67D5" w:rsidRPr="00F30488">
        <w:rPr>
          <w:rFonts w:ascii="Arial" w:hAnsi="Arial" w:cs="Arial"/>
        </w:rPr>
        <w:t xml:space="preserve"> </w:t>
      </w:r>
      <w:r w:rsidR="005630F6" w:rsidRPr="00F30488">
        <w:rPr>
          <w:rFonts w:ascii="Arial" w:hAnsi="Arial" w:cs="Arial"/>
        </w:rPr>
        <w:t>objednávky</w:t>
      </w:r>
      <w:r w:rsidR="00B162DD" w:rsidRPr="00F30488">
        <w:rPr>
          <w:rFonts w:ascii="Arial" w:hAnsi="Arial" w:cs="Arial"/>
        </w:rPr>
        <w:t>,</w:t>
      </w:r>
      <w:r w:rsidR="00FC096F" w:rsidRPr="00F30488">
        <w:rPr>
          <w:rFonts w:ascii="Arial" w:hAnsi="Arial" w:cs="Arial"/>
        </w:rPr>
        <w:t xml:space="preserve"> stanovena v souladu s platnými právními předpisy.</w:t>
      </w:r>
    </w:p>
    <w:p w14:paraId="61E13ABF" w14:textId="77777777" w:rsidR="00FC096F" w:rsidRDefault="00FC096F" w:rsidP="00FC096F">
      <w:pPr>
        <w:pStyle w:val="Zkladntext"/>
        <w:ind w:left="360"/>
        <w:rPr>
          <w:rFonts w:ascii="Arial" w:hAnsi="Arial" w:cs="Arial"/>
          <w:sz w:val="20"/>
          <w:lang w:val="cs-CZ"/>
        </w:rPr>
      </w:pPr>
    </w:p>
    <w:p w14:paraId="1897AB73" w14:textId="77777777" w:rsidR="00A8627C" w:rsidRPr="0010135A" w:rsidRDefault="00A8627C" w:rsidP="00353FE4">
      <w:pPr>
        <w:pStyle w:val="Nadpis1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0D990A23" w14:textId="77777777" w:rsidR="00A8627C" w:rsidRDefault="00A8627C" w:rsidP="00A8627C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43268C66" w14:textId="77777777" w:rsidR="00A8627C" w:rsidRDefault="00A8627C" w:rsidP="00A8627C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>Strany se dohodly, že Objednatel neposkytuje Zhotoviteli na provedení předmětu díla zálohy.</w:t>
      </w:r>
    </w:p>
    <w:p w14:paraId="38E4FAEC" w14:textId="37B24CA5" w:rsidR="00A8627C" w:rsidRPr="0027630D" w:rsidRDefault="00A8627C" w:rsidP="00A8627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570022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>
        <w:rPr>
          <w:rFonts w:ascii="Arial" w:hAnsi="Arial" w:cs="Arial"/>
        </w:rPr>
        <w:t>žitosti stanovené dle.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437B0FB8" w14:textId="77777777" w:rsidR="00A8627C" w:rsidRPr="0027630D" w:rsidRDefault="00A8627C" w:rsidP="00A8627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316D378" w14:textId="77777777" w:rsidR="00A8627C" w:rsidRPr="0027630D" w:rsidRDefault="00A8627C" w:rsidP="00A8627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</w:t>
      </w:r>
      <w:r w:rsidR="00866B2D">
        <w:rPr>
          <w:rFonts w:ascii="Arial" w:hAnsi="Arial" w:cs="Arial"/>
        </w:rPr>
        <w:t>bodě</w:t>
      </w:r>
      <w:r>
        <w:rPr>
          <w:rFonts w:ascii="Arial" w:hAnsi="Arial" w:cs="Arial"/>
        </w:rPr>
        <w:t xml:space="preserve">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7DBB8353" w14:textId="77777777" w:rsidR="00A8627C" w:rsidRPr="0027630D" w:rsidRDefault="00A8627C" w:rsidP="00A8627C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1DA9F41A" w14:textId="77777777" w:rsidR="00A8627C" w:rsidRDefault="00A8627C" w:rsidP="00A8627C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1C06411F" w14:textId="77777777" w:rsidR="00A8627C" w:rsidRDefault="00A8627C" w:rsidP="00A8627C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</w:t>
      </w:r>
      <w:r w:rsidRPr="00314BA3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36FCF42A" w14:textId="77777777" w:rsidR="00534B97" w:rsidRPr="006A2D13" w:rsidRDefault="00A8627C" w:rsidP="006A2D13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212FC80D" w14:textId="77777777" w:rsidR="00FC096F" w:rsidRDefault="00A8627C" w:rsidP="00353FE4">
      <w:pPr>
        <w:pStyle w:val="Nadpis1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Termín provedení díla a místo předání díla</w:t>
      </w:r>
    </w:p>
    <w:p w14:paraId="2A9E1C09" w14:textId="77777777" w:rsidR="00512945" w:rsidRPr="00512945" w:rsidRDefault="00512945" w:rsidP="00512945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12945">
        <w:rPr>
          <w:rFonts w:ascii="Arial" w:hAnsi="Arial" w:cs="Arial"/>
        </w:rPr>
        <w:t>Smlouva se uz</w:t>
      </w:r>
      <w:r>
        <w:rPr>
          <w:rFonts w:ascii="Arial" w:hAnsi="Arial" w:cs="Arial"/>
        </w:rPr>
        <w:t xml:space="preserve">avírá na dobu určitou ode dne </w:t>
      </w:r>
      <w:r w:rsidRPr="00512945">
        <w:rPr>
          <w:rFonts w:ascii="Arial" w:hAnsi="Arial" w:cs="Arial"/>
        </w:rPr>
        <w:t>oboustranného podpisu smlouvy, na 12 kalendářních měsíců.  Jednotlivé dílčí dodávky dílů budou vždy realizovány za dobu trvání této smlouvy, a to na základě objednávek vystavených v době trvání této smlouvy.</w:t>
      </w:r>
    </w:p>
    <w:p w14:paraId="0EA64E41" w14:textId="3993F96B" w:rsidR="00A8627C" w:rsidRDefault="00A8627C" w:rsidP="006A2D13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Zhotovení a dodání dílů musí být realizováno do 10 </w:t>
      </w:r>
      <w:r w:rsidR="00D7015D">
        <w:rPr>
          <w:rFonts w:ascii="Arial" w:hAnsi="Arial" w:cs="Arial"/>
        </w:rPr>
        <w:t>kalendářních</w:t>
      </w:r>
      <w:r>
        <w:rPr>
          <w:rFonts w:ascii="Arial" w:hAnsi="Arial" w:cs="Arial"/>
        </w:rPr>
        <w:t xml:space="preserve"> dnů o</w:t>
      </w:r>
      <w:r w:rsidR="006A2D13">
        <w:rPr>
          <w:rFonts w:ascii="Arial" w:hAnsi="Arial" w:cs="Arial"/>
        </w:rPr>
        <w:t xml:space="preserve">d </w:t>
      </w:r>
      <w:r w:rsidR="00B532FF">
        <w:rPr>
          <w:rFonts w:ascii="Arial" w:hAnsi="Arial" w:cs="Arial"/>
        </w:rPr>
        <w:t xml:space="preserve">doručení </w:t>
      </w:r>
      <w:r w:rsidR="006A2D13">
        <w:rPr>
          <w:rFonts w:ascii="Arial" w:hAnsi="Arial" w:cs="Arial"/>
        </w:rPr>
        <w:t>objednávky</w:t>
      </w:r>
      <w:r w:rsidR="00B532FF">
        <w:rPr>
          <w:rFonts w:ascii="Arial" w:hAnsi="Arial" w:cs="Arial"/>
        </w:rPr>
        <w:t xml:space="preserve"> zhotoviteli a jejího potvrzení</w:t>
      </w:r>
      <w:r w:rsidR="006A2D13">
        <w:rPr>
          <w:rFonts w:ascii="Arial" w:hAnsi="Arial" w:cs="Arial"/>
        </w:rPr>
        <w:t>. Za </w:t>
      </w:r>
      <w:r>
        <w:rPr>
          <w:rFonts w:ascii="Arial" w:hAnsi="Arial" w:cs="Arial"/>
        </w:rPr>
        <w:t>dodané díly se považují jen ty, které odpovídají výkresové dokumentaci a technické specifikaci uvedené v příloze č. 1 této smlouvy.</w:t>
      </w:r>
    </w:p>
    <w:p w14:paraId="1D14C3F2" w14:textId="77777777" w:rsidR="008924C8" w:rsidRPr="006A2D13" w:rsidRDefault="00A8627C" w:rsidP="006A2D13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 w:rsidR="006A2D13"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 w:rsidR="006A2D13"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ADD476" w14:textId="77777777" w:rsidR="00452F50" w:rsidRPr="00EE186B" w:rsidRDefault="00452F50" w:rsidP="006A2D13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Pr="00EE186B">
        <w:rPr>
          <w:rFonts w:ascii="Arial" w:hAnsi="Arial" w:cs="Arial"/>
        </w:rPr>
        <w:t xml:space="preserve"> je povinen dodat veškeré </w:t>
      </w:r>
      <w:r w:rsidR="006A2D13">
        <w:rPr>
          <w:rFonts w:ascii="Arial" w:hAnsi="Arial" w:cs="Arial"/>
        </w:rPr>
        <w:t xml:space="preserve">zhotovené </w:t>
      </w:r>
      <w:r>
        <w:rPr>
          <w:rFonts w:ascii="Arial" w:hAnsi="Arial" w:cs="Arial"/>
        </w:rPr>
        <w:t>díly</w:t>
      </w:r>
      <w:r w:rsidRPr="00EE186B">
        <w:rPr>
          <w:rFonts w:ascii="Arial" w:hAnsi="Arial" w:cs="Arial"/>
        </w:rPr>
        <w:t xml:space="preserve"> dle této smlouvy, resp. objednávky, do místa plnění, </w:t>
      </w:r>
      <w:r w:rsidR="00A8627C">
        <w:rPr>
          <w:rFonts w:ascii="Arial" w:hAnsi="Arial" w:cs="Arial"/>
        </w:rPr>
        <w:t xml:space="preserve">resp. převzetí díla, </w:t>
      </w:r>
      <w:r w:rsidRPr="00EE186B">
        <w:rPr>
          <w:rFonts w:ascii="Arial" w:hAnsi="Arial" w:cs="Arial"/>
        </w:rPr>
        <w:t xml:space="preserve">kterým je areál </w:t>
      </w:r>
      <w:r>
        <w:rPr>
          <w:rFonts w:ascii="Arial" w:hAnsi="Arial" w:cs="Arial"/>
        </w:rPr>
        <w:t>objednatele</w:t>
      </w:r>
      <w:r w:rsidRPr="00EE186B">
        <w:rPr>
          <w:rFonts w:ascii="Arial" w:hAnsi="Arial" w:cs="Arial"/>
        </w:rPr>
        <w:t xml:space="preserve"> na adrese: </w:t>
      </w:r>
      <w:r w:rsidRPr="00EE186B">
        <w:rPr>
          <w:rFonts w:ascii="Arial" w:hAnsi="Arial" w:cs="Arial"/>
          <w:szCs w:val="22"/>
        </w:rPr>
        <w:t>VOP CZ, s.</w:t>
      </w:r>
      <w:r>
        <w:rPr>
          <w:rFonts w:ascii="Arial" w:hAnsi="Arial" w:cs="Arial"/>
          <w:szCs w:val="22"/>
        </w:rPr>
        <w:t xml:space="preserve"> </w:t>
      </w:r>
      <w:r w:rsidRPr="00EE186B">
        <w:rPr>
          <w:rFonts w:ascii="Arial" w:hAnsi="Arial" w:cs="Arial"/>
          <w:szCs w:val="22"/>
        </w:rPr>
        <w:t>p., Dukelská 102, 742 42 Šenov u Nového Jičína</w:t>
      </w:r>
      <w:r>
        <w:rPr>
          <w:rFonts w:ascii="Arial" w:hAnsi="Arial" w:cs="Arial"/>
        </w:rPr>
        <w:t>.</w:t>
      </w:r>
      <w:r w:rsidRPr="00EE186B">
        <w:rPr>
          <w:rFonts w:ascii="Arial" w:hAnsi="Arial" w:cs="Arial"/>
        </w:rPr>
        <w:t xml:space="preserve"> Dodací podmínka DAP Šenov u Nového Jičína dle </w:t>
      </w:r>
      <w:proofErr w:type="spellStart"/>
      <w:r w:rsidRPr="00EE186B">
        <w:rPr>
          <w:rFonts w:ascii="Arial" w:hAnsi="Arial" w:cs="Arial"/>
        </w:rPr>
        <w:t>Incoterms</w:t>
      </w:r>
      <w:proofErr w:type="spellEnd"/>
      <w:r w:rsidRPr="00EE186B">
        <w:rPr>
          <w:rFonts w:ascii="Arial" w:hAnsi="Arial" w:cs="Arial"/>
        </w:rPr>
        <w:t xml:space="preserve"> 2010</w:t>
      </w:r>
      <w:r w:rsidRPr="00EE186B">
        <w:rPr>
          <w:rFonts w:ascii="Arial" w:hAnsi="Arial" w:cs="Arial"/>
          <w:szCs w:val="22"/>
        </w:rPr>
        <w:t>.</w:t>
      </w:r>
    </w:p>
    <w:p w14:paraId="67BC7986" w14:textId="77777777" w:rsidR="00452F50" w:rsidRPr="00F30488" w:rsidRDefault="00452F50" w:rsidP="00452F5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7015D">
        <w:rPr>
          <w:rFonts w:ascii="Arial" w:hAnsi="Arial" w:cs="Arial"/>
        </w:rPr>
        <w:t xml:space="preserve">Zhotovitel je dále povinen dodat zhotovené díly </w:t>
      </w:r>
      <w:r w:rsidR="00AA0377" w:rsidRPr="00D7015D">
        <w:rPr>
          <w:rFonts w:ascii="Arial" w:hAnsi="Arial" w:cs="Arial"/>
        </w:rPr>
        <w:t xml:space="preserve">(každý díl musí být označen číslem výkresu) </w:t>
      </w:r>
      <w:r w:rsidRPr="00D7015D">
        <w:rPr>
          <w:rFonts w:ascii="Arial" w:hAnsi="Arial" w:cs="Arial"/>
        </w:rPr>
        <w:t>do</w:t>
      </w:r>
      <w:r w:rsidR="00AA0377" w:rsidRPr="00D7015D">
        <w:rPr>
          <w:rFonts w:ascii="Arial" w:hAnsi="Arial" w:cs="Arial"/>
        </w:rPr>
        <w:t> </w:t>
      </w:r>
      <w:r w:rsidRPr="00D7015D">
        <w:rPr>
          <w:rFonts w:ascii="Arial" w:hAnsi="Arial" w:cs="Arial"/>
        </w:rPr>
        <w:t xml:space="preserve">sjednaného místa </w:t>
      </w:r>
      <w:r w:rsidR="00A8627C" w:rsidRPr="00D7015D">
        <w:rPr>
          <w:rFonts w:ascii="Arial" w:hAnsi="Arial" w:cs="Arial"/>
        </w:rPr>
        <w:t xml:space="preserve">předání díla </w:t>
      </w:r>
      <w:r w:rsidRPr="00D7015D">
        <w:rPr>
          <w:rFonts w:ascii="Arial" w:hAnsi="Arial" w:cs="Arial"/>
        </w:rPr>
        <w:t>vhodným způsobem a ve vhodných obalech, vzhledem k dopravní dostupnosti daného místa a povaze dodávan</w:t>
      </w:r>
      <w:r w:rsidRPr="00F30488">
        <w:rPr>
          <w:rFonts w:ascii="Arial" w:hAnsi="Arial" w:cs="Arial"/>
        </w:rPr>
        <w:t>ých dílů.</w:t>
      </w:r>
      <w:r w:rsidR="00AA0377" w:rsidRPr="00F30488">
        <w:rPr>
          <w:rFonts w:ascii="Arial" w:hAnsi="Arial" w:cs="Arial"/>
        </w:rPr>
        <w:t xml:space="preserve"> Vhodné přepravní a manipulační uskupení musí být řádně zabezpečeno proti samovolnému uvolnění, povětrnostním vlivům a pohybu jednotlivých kusů.</w:t>
      </w:r>
    </w:p>
    <w:p w14:paraId="448EEE89" w14:textId="77777777" w:rsidR="00FC096F" w:rsidRPr="0027630D" w:rsidRDefault="00FC096F" w:rsidP="00FC096F">
      <w:pPr>
        <w:pStyle w:val="Zkladntext"/>
        <w:ind w:left="360"/>
        <w:rPr>
          <w:rFonts w:ascii="Arial" w:hAnsi="Arial" w:cs="Arial"/>
          <w:sz w:val="20"/>
        </w:rPr>
      </w:pPr>
    </w:p>
    <w:p w14:paraId="3A61C3FA" w14:textId="77777777" w:rsidR="00FC096F" w:rsidRDefault="00A8627C" w:rsidP="001D41AD">
      <w:pPr>
        <w:pStyle w:val="Nadpis1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Předání díla</w:t>
      </w:r>
    </w:p>
    <w:p w14:paraId="7628A300" w14:textId="77777777" w:rsidR="003B2C85" w:rsidRDefault="00D7015D" w:rsidP="00DC6333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2F50">
        <w:rPr>
          <w:rFonts w:ascii="Arial" w:hAnsi="Arial" w:cs="Arial"/>
        </w:rPr>
        <w:t>Zhotovitel</w:t>
      </w:r>
      <w:r w:rsidR="00452F50" w:rsidRPr="0027630D">
        <w:rPr>
          <w:rFonts w:ascii="Arial" w:hAnsi="Arial" w:cs="Arial"/>
        </w:rPr>
        <w:t xml:space="preserve"> je povinen </w:t>
      </w:r>
      <w:r w:rsidR="00452F50">
        <w:rPr>
          <w:rFonts w:ascii="Arial" w:hAnsi="Arial" w:cs="Arial"/>
        </w:rPr>
        <w:t xml:space="preserve">zhotovit </w:t>
      </w:r>
      <w:r w:rsidR="003B2C85">
        <w:rPr>
          <w:rFonts w:ascii="Arial" w:hAnsi="Arial" w:cs="Arial"/>
        </w:rPr>
        <w:t>díly</w:t>
      </w:r>
      <w:r w:rsidR="00A8627C">
        <w:rPr>
          <w:rFonts w:ascii="Arial" w:hAnsi="Arial" w:cs="Arial"/>
        </w:rPr>
        <w:t xml:space="preserve"> </w:t>
      </w:r>
      <w:r w:rsidR="00452F50">
        <w:rPr>
          <w:rFonts w:ascii="Arial" w:hAnsi="Arial" w:cs="Arial"/>
        </w:rPr>
        <w:t xml:space="preserve">a </w:t>
      </w:r>
      <w:r w:rsidR="00A8627C">
        <w:rPr>
          <w:rFonts w:ascii="Arial" w:hAnsi="Arial" w:cs="Arial"/>
        </w:rPr>
        <w:t xml:space="preserve">zajistit </w:t>
      </w:r>
      <w:r w:rsidR="00452F50">
        <w:rPr>
          <w:rFonts w:ascii="Arial" w:hAnsi="Arial" w:cs="Arial"/>
        </w:rPr>
        <w:t>dod</w:t>
      </w:r>
      <w:r w:rsidR="00A8627C">
        <w:rPr>
          <w:rFonts w:ascii="Arial" w:hAnsi="Arial" w:cs="Arial"/>
        </w:rPr>
        <w:t>ávky</w:t>
      </w:r>
      <w:r w:rsidR="00452F50">
        <w:rPr>
          <w:rFonts w:ascii="Arial" w:hAnsi="Arial" w:cs="Arial"/>
        </w:rPr>
        <w:t xml:space="preserve"> </w:t>
      </w:r>
      <w:r w:rsidR="003B2C85">
        <w:rPr>
          <w:rFonts w:ascii="Arial" w:hAnsi="Arial" w:cs="Arial"/>
        </w:rPr>
        <w:t xml:space="preserve">těchto </w:t>
      </w:r>
      <w:r w:rsidR="00452F50">
        <w:rPr>
          <w:rFonts w:ascii="Arial" w:hAnsi="Arial" w:cs="Arial"/>
        </w:rPr>
        <w:t>díl</w:t>
      </w:r>
      <w:r w:rsidR="00A8627C">
        <w:rPr>
          <w:rFonts w:ascii="Arial" w:hAnsi="Arial" w:cs="Arial"/>
        </w:rPr>
        <w:t>ů</w:t>
      </w:r>
      <w:r w:rsidR="00452F50">
        <w:rPr>
          <w:rFonts w:ascii="Arial" w:hAnsi="Arial" w:cs="Arial"/>
        </w:rPr>
        <w:t xml:space="preserve"> objednateli</w:t>
      </w:r>
      <w:r w:rsidR="00452F50" w:rsidRPr="0027630D">
        <w:rPr>
          <w:rFonts w:ascii="Arial" w:hAnsi="Arial" w:cs="Arial"/>
        </w:rPr>
        <w:t xml:space="preserve"> v souladu s</w:t>
      </w:r>
      <w:r w:rsidR="00452F50">
        <w:rPr>
          <w:rFonts w:ascii="Arial" w:hAnsi="Arial" w:cs="Arial"/>
        </w:rPr>
        <w:t> </w:t>
      </w:r>
      <w:r w:rsidR="00452F50" w:rsidRPr="0027630D">
        <w:rPr>
          <w:rFonts w:ascii="Arial" w:hAnsi="Arial" w:cs="Arial"/>
        </w:rPr>
        <w:t>podmínkami</w:t>
      </w:r>
      <w:r w:rsidR="00452F50">
        <w:rPr>
          <w:rFonts w:ascii="Arial" w:hAnsi="Arial" w:cs="Arial"/>
        </w:rPr>
        <w:t xml:space="preserve"> </w:t>
      </w:r>
      <w:r w:rsidR="00452F50" w:rsidRPr="0027630D">
        <w:rPr>
          <w:rFonts w:ascii="Arial" w:hAnsi="Arial" w:cs="Arial"/>
        </w:rPr>
        <w:t xml:space="preserve">této smlouvy </w:t>
      </w:r>
      <w:r w:rsidR="00452F50">
        <w:rPr>
          <w:rFonts w:ascii="Arial" w:hAnsi="Arial" w:cs="Arial"/>
        </w:rPr>
        <w:t xml:space="preserve">a </w:t>
      </w:r>
      <w:r w:rsidR="00A8627C">
        <w:rPr>
          <w:rFonts w:ascii="Arial" w:hAnsi="Arial" w:cs="Arial"/>
        </w:rPr>
        <w:t xml:space="preserve">příslušné </w:t>
      </w:r>
      <w:r w:rsidR="00452F50" w:rsidRPr="0027630D">
        <w:rPr>
          <w:rFonts w:ascii="Arial" w:hAnsi="Arial" w:cs="Arial"/>
        </w:rPr>
        <w:t>objednávky</w:t>
      </w:r>
      <w:r w:rsidR="00452F50" w:rsidRPr="00D01A8F">
        <w:rPr>
          <w:rFonts w:ascii="Arial" w:hAnsi="Arial" w:cs="Arial"/>
        </w:rPr>
        <w:t xml:space="preserve"> </w:t>
      </w:r>
      <w:r w:rsidR="00452F50">
        <w:rPr>
          <w:rFonts w:ascii="Arial" w:hAnsi="Arial" w:cs="Arial"/>
        </w:rPr>
        <w:t>řádně a včas</w:t>
      </w:r>
      <w:r w:rsidR="00452F50" w:rsidRPr="0027630D">
        <w:rPr>
          <w:rFonts w:ascii="Arial" w:hAnsi="Arial" w:cs="Arial"/>
        </w:rPr>
        <w:t xml:space="preserve">, přičemž za </w:t>
      </w:r>
      <w:r w:rsidR="00452F50">
        <w:rPr>
          <w:rFonts w:ascii="Arial" w:hAnsi="Arial" w:cs="Arial"/>
        </w:rPr>
        <w:t>řádně zhotovené a dodané</w:t>
      </w:r>
      <w:r w:rsidR="00452F50"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 </w:t>
      </w:r>
      <w:r w:rsidR="00452F50">
        <w:rPr>
          <w:rFonts w:ascii="Arial" w:hAnsi="Arial" w:cs="Arial"/>
        </w:rPr>
        <w:t>považují jen díly, které jsou prosty jakýchkoli vad a nedodělků a jsou dodány v termínu uvedeném v této smlouvě či objednávce.</w:t>
      </w:r>
      <w:r w:rsidR="003B2C85">
        <w:rPr>
          <w:rFonts w:ascii="Arial" w:hAnsi="Arial" w:cs="Arial"/>
        </w:rPr>
        <w:t xml:space="preserve"> </w:t>
      </w:r>
    </w:p>
    <w:p w14:paraId="10023C87" w14:textId="77777777" w:rsidR="003B2C85" w:rsidRDefault="00D7015D" w:rsidP="00DC6333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C85"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40D8AE88" w14:textId="77777777" w:rsidR="00452F50" w:rsidRDefault="00D7015D" w:rsidP="00DC6333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C85">
        <w:rPr>
          <w:rFonts w:ascii="Arial" w:hAnsi="Arial" w:cs="Arial"/>
        </w:rPr>
        <w:t>Není-li objednatelem stanoveno jinak, předání jednotlivých dílů může být provedeno pouze</w:t>
      </w:r>
      <w:r>
        <w:rPr>
          <w:rFonts w:ascii="Arial" w:hAnsi="Arial" w:cs="Arial"/>
        </w:rPr>
        <w:t> </w:t>
      </w:r>
      <w:r w:rsidR="003B2C85">
        <w:rPr>
          <w:rFonts w:ascii="Arial" w:hAnsi="Arial" w:cs="Arial"/>
        </w:rPr>
        <w:t xml:space="preserve">v pracovní dny v době od 7:00 do 14:00 hodin. </w:t>
      </w:r>
    </w:p>
    <w:p w14:paraId="53AC66AE" w14:textId="77777777" w:rsidR="00FC096F" w:rsidRPr="0027630D" w:rsidRDefault="00D7015D" w:rsidP="00D7015D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C85">
        <w:rPr>
          <w:rFonts w:ascii="Arial" w:hAnsi="Arial" w:cs="Arial"/>
        </w:rPr>
        <w:t>Předávací protokol</w:t>
      </w:r>
      <w:r w:rsidR="00FC096F" w:rsidRPr="0027630D">
        <w:rPr>
          <w:rFonts w:ascii="Arial" w:hAnsi="Arial" w:cs="Arial"/>
        </w:rPr>
        <w:t xml:space="preserve"> musí obsahovat alespoň následující náležitosti:</w:t>
      </w:r>
    </w:p>
    <w:p w14:paraId="17EC01CC" w14:textId="77777777" w:rsidR="00C76B43" w:rsidRDefault="006235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="008E67D5">
        <w:rPr>
          <w:rFonts w:ascii="Arial" w:hAnsi="Arial" w:cs="Arial"/>
        </w:rPr>
        <w:t xml:space="preserve"> </w:t>
      </w:r>
      <w:r w:rsidR="00247E2F">
        <w:rPr>
          <w:rFonts w:ascii="Arial" w:hAnsi="Arial" w:cs="Arial"/>
        </w:rPr>
        <w:t>této smlouvy</w:t>
      </w:r>
      <w:r w:rsidR="00C76B43" w:rsidRPr="0027630D">
        <w:rPr>
          <w:rFonts w:ascii="Arial" w:hAnsi="Arial" w:cs="Arial"/>
        </w:rPr>
        <w:t>,</w:t>
      </w:r>
    </w:p>
    <w:p w14:paraId="540DA7C1" w14:textId="77777777" w:rsidR="00452F50" w:rsidRPr="00247E2F" w:rsidRDefault="00247E2F" w:rsidP="00247E2F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="003B2C85">
        <w:rPr>
          <w:rFonts w:ascii="Arial" w:hAnsi="Arial" w:cs="Arial"/>
        </w:rPr>
        <w:t xml:space="preserve">dílčí smlouvy (potvrzené </w:t>
      </w:r>
      <w:r w:rsidRPr="0027630D">
        <w:rPr>
          <w:rFonts w:ascii="Arial" w:hAnsi="Arial" w:cs="Arial"/>
        </w:rPr>
        <w:t>objednáv</w:t>
      </w:r>
      <w:r>
        <w:rPr>
          <w:rFonts w:ascii="Arial" w:hAnsi="Arial" w:cs="Arial"/>
        </w:rPr>
        <w:t>ky</w:t>
      </w:r>
      <w:r w:rsidR="003B2C85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</w:t>
      </w:r>
    </w:p>
    <w:p w14:paraId="2AE97D3E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označení smluvních stran;</w:t>
      </w:r>
    </w:p>
    <w:p w14:paraId="5A767D1A" w14:textId="77777777" w:rsidR="00145D71" w:rsidRDefault="00FC096F" w:rsidP="00145D71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datum a místo předání </w:t>
      </w:r>
      <w:r w:rsidR="003E0725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EAA3686" w14:textId="77777777" w:rsidR="00121613" w:rsidRPr="00145D71" w:rsidRDefault="00121613" w:rsidP="00145D71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45D71">
        <w:rPr>
          <w:rFonts w:ascii="Arial" w:hAnsi="Arial" w:cs="Arial"/>
          <w:color w:val="000000"/>
        </w:rPr>
        <w:t xml:space="preserve">specifikace položky - dílce, na kterém bylo provedeno dílo dle Přílohy č. 1 (v souladu s požadavkem na čl. IV. Značení dodávek dílů dle Přílohy </w:t>
      </w:r>
      <w:proofErr w:type="gramStart"/>
      <w:r w:rsidRPr="00145D71">
        <w:rPr>
          <w:rFonts w:ascii="Arial" w:hAnsi="Arial" w:cs="Arial"/>
          <w:color w:val="000000"/>
        </w:rPr>
        <w:t>č.2)</w:t>
      </w:r>
      <w:proofErr w:type="gramEnd"/>
    </w:p>
    <w:p w14:paraId="32FA719F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4CE5AA6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1F7654" w:rsidRPr="0027630D">
        <w:rPr>
          <w:rFonts w:ascii="Arial" w:hAnsi="Arial" w:cs="Arial"/>
        </w:rPr>
        <w:t>dodáv</w:t>
      </w:r>
      <w:r w:rsidR="005C4146">
        <w:rPr>
          <w:rFonts w:ascii="Arial" w:hAnsi="Arial" w:cs="Arial"/>
        </w:rPr>
        <w:t xml:space="preserve">ky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21C7938E" w14:textId="77777777" w:rsidR="00A62C84" w:rsidRPr="0027630D" w:rsidRDefault="00FC096F" w:rsidP="00DC6333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00746969" w14:textId="77777777" w:rsidR="00FC096F" w:rsidRPr="0027630D" w:rsidRDefault="00E7649B" w:rsidP="00D7015D">
      <w:pPr>
        <w:numPr>
          <w:ilvl w:val="0"/>
          <w:numId w:val="38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0CFC84D0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4E7FE4B9" w14:textId="77777777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3B2C85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3B2C85">
        <w:rPr>
          <w:rFonts w:ascii="Arial" w:hAnsi="Arial" w:cs="Arial"/>
        </w:rPr>
        <w:lastRenderedPageBreak/>
        <w:t>z</w:t>
      </w:r>
      <w:r w:rsidR="007523A4">
        <w:rPr>
          <w:rFonts w:ascii="Arial" w:hAnsi="Arial" w:cs="Arial"/>
        </w:rPr>
        <w:t>hotovitel</w:t>
      </w:r>
      <w:r w:rsidR="004867A8">
        <w:rPr>
          <w:rFonts w:ascii="Arial" w:hAnsi="Arial" w:cs="Arial"/>
        </w:rPr>
        <w:t xml:space="preserve"> je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3B2C85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1B76654A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28187C09" w14:textId="77777777" w:rsidR="003B2C85" w:rsidRPr="003B2C85" w:rsidRDefault="00452F50" w:rsidP="00DC6333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 nepředloží v souladu s touto smlouvou atest podle příslušných technických norem ČSN E</w:t>
      </w:r>
      <w:r w:rsidRPr="00F3551D">
        <w:rPr>
          <w:rFonts w:ascii="Arial" w:hAnsi="Arial" w:cs="Arial"/>
        </w:rPr>
        <w:t>N, zejména potom atest dle EN 10204/3.1</w:t>
      </w:r>
      <w:r>
        <w:rPr>
          <w:rFonts w:ascii="Arial" w:hAnsi="Arial" w:cs="Arial"/>
        </w:rPr>
        <w:t>.</w:t>
      </w:r>
    </w:p>
    <w:p w14:paraId="4E5B28EE" w14:textId="572C5BA7" w:rsidR="003B2C85" w:rsidRPr="003B2C85" w:rsidRDefault="003B2C85" w:rsidP="00DC633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Objednatel z technických důvodů není povinen provádět a neprovádí při předání zhotovených dílů jakoukoli kontrolu zhotovených dílů či jejich částí</w:t>
      </w:r>
      <w:r w:rsidR="00CD4592">
        <w:rPr>
          <w:rFonts w:ascii="Arial" w:hAnsi="Arial" w:cs="Arial"/>
        </w:rPr>
        <w:t>.</w:t>
      </w:r>
      <w:r w:rsidRPr="003B2C85">
        <w:rPr>
          <w:rFonts w:ascii="Arial" w:hAnsi="Arial" w:cs="Arial"/>
        </w:rPr>
        <w:t xml:space="preserve"> Objednatel podepíše předávací protokol až poté, co provede kontrolu množství zhotovených dílů. Podpisem předávacího protokolu objednatel potvrzuje toliko skutečnost, že v předávacím protokolu uvedené zhotovené díly byly objednateli předány, nikoli již to, že zhotovené díly netrpí vadami. Žádná skutečnost uvedená v tomto odstavci jakýmkoliv způsobem neomezuje práva objednatele z vadného plněn</w:t>
      </w:r>
      <w:r w:rsidR="00D7015D"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1A3E0D20" w14:textId="77777777" w:rsidR="00452F50" w:rsidRDefault="00452F50" w:rsidP="00DC633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D7015D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598A5638" w14:textId="77777777" w:rsidR="00FC096F" w:rsidRDefault="00D7015D" w:rsidP="00DC6333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nesplní svoji povinnost z této smlouv</w:t>
      </w:r>
      <w:r w:rsidR="0062356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>, spočívající v</w:t>
      </w:r>
      <w:r w:rsidR="003B2C85">
        <w:rPr>
          <w:rFonts w:ascii="Arial" w:hAnsi="Arial" w:cs="Arial"/>
        </w:rPr>
        <w:t> průběžném provádění a</w:t>
      </w:r>
      <w:r w:rsidR="00FC096F" w:rsidRPr="0027630D">
        <w:rPr>
          <w:rFonts w:ascii="Arial" w:hAnsi="Arial" w:cs="Arial"/>
        </w:rPr>
        <w:t> dodá</w:t>
      </w:r>
      <w:r w:rsidR="002F723E">
        <w:rPr>
          <w:rFonts w:ascii="Arial" w:hAnsi="Arial" w:cs="Arial"/>
        </w:rPr>
        <w:t>vání</w:t>
      </w:r>
      <w:r w:rsidR="00FC096F"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a současně neprodleně nezajistí náhradní </w:t>
      </w:r>
      <w:r w:rsidR="00FC096F" w:rsidRPr="00D7015D">
        <w:rPr>
          <w:rFonts w:ascii="Arial" w:hAnsi="Arial" w:cs="Arial"/>
        </w:rPr>
        <w:t xml:space="preserve">plnění dle </w:t>
      </w:r>
      <w:r w:rsidR="00866B2D" w:rsidRPr="00D7015D">
        <w:rPr>
          <w:rFonts w:ascii="Arial" w:hAnsi="Arial" w:cs="Arial"/>
        </w:rPr>
        <w:t>bodu</w:t>
      </w:r>
      <w:r w:rsidR="00FC096F" w:rsidRPr="00D7015D">
        <w:rPr>
          <w:rFonts w:ascii="Arial" w:hAnsi="Arial" w:cs="Arial"/>
        </w:rPr>
        <w:t xml:space="preserve"> </w:t>
      </w:r>
      <w:r w:rsidRPr="00D7015D">
        <w:rPr>
          <w:rFonts w:ascii="Arial" w:hAnsi="Arial" w:cs="Arial"/>
        </w:rPr>
        <w:t>7</w:t>
      </w:r>
      <w:r w:rsidR="00FC096F" w:rsidRPr="00D7015D">
        <w:rPr>
          <w:rFonts w:ascii="Arial" w:hAnsi="Arial" w:cs="Arial"/>
        </w:rPr>
        <w:t xml:space="preserve"> tohoto</w:t>
      </w:r>
      <w:r w:rsidR="00FC096F" w:rsidRPr="0027630D">
        <w:rPr>
          <w:rFonts w:ascii="Arial" w:hAnsi="Arial" w:cs="Arial"/>
        </w:rPr>
        <w:t xml:space="preserve"> článku smlouvy, je </w:t>
      </w:r>
      <w:r w:rsidR="006B00BD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2B1A9B21" w14:textId="7C013BDC" w:rsidR="00A62C84" w:rsidRPr="00753D74" w:rsidRDefault="00753D74" w:rsidP="00DC633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výkresové dokumentace </w:t>
      </w:r>
      <w:r w:rsidR="00A62C84">
        <w:rPr>
          <w:rFonts w:ascii="Arial" w:hAnsi="Arial" w:cs="Arial"/>
        </w:rPr>
        <w:t>a technické specifikace</w:t>
      </w:r>
      <w:r w:rsidR="00A62C84" w:rsidRPr="00A62C84">
        <w:rPr>
          <w:rFonts w:ascii="Arial" w:hAnsi="Arial" w:cs="Arial"/>
        </w:rPr>
        <w:t xml:space="preserve"> 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</w:t>
      </w:r>
      <w:r w:rsidR="004867A8">
        <w:rPr>
          <w:rFonts w:ascii="Arial" w:hAnsi="Arial" w:cs="Arial"/>
        </w:rPr>
        <w:t>ta plnění před povětrnostními a </w:t>
      </w:r>
      <w:r w:rsidR="00A62C84" w:rsidRPr="00A62C84">
        <w:rPr>
          <w:rFonts w:ascii="Arial" w:hAnsi="Arial" w:cs="Arial"/>
        </w:rPr>
        <w:t>jinými vlivy, které by povrch dílů mohly poškodit technologicky i vzhledově.</w:t>
      </w:r>
    </w:p>
    <w:p w14:paraId="36BE1356" w14:textId="3C410F73" w:rsidR="00A62C84" w:rsidRDefault="00A62C84" w:rsidP="00983AC5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jako i respektovat zavedená bezpečnostní opatřen</w:t>
      </w:r>
      <w:r w:rsidR="00983AC5">
        <w:t xml:space="preserve">í, </w:t>
      </w:r>
      <w:r w:rsidR="00983AC5">
        <w:rPr>
          <w:rFonts w:ascii="Arial" w:hAnsi="Arial" w:cs="Arial"/>
        </w:rPr>
        <w:t>které</w:t>
      </w:r>
      <w:r w:rsidR="00983AC5" w:rsidRPr="00983AC5">
        <w:rPr>
          <w:rFonts w:ascii="Arial" w:hAnsi="Arial" w:cs="Arial"/>
        </w:rPr>
        <w:t xml:space="preserve"> jsou uvedeny v příloze č. 3 této smlouvy</w:t>
      </w:r>
      <w:r w:rsidRPr="0027630D">
        <w:rPr>
          <w:rFonts w:ascii="Arial" w:hAnsi="Arial" w:cs="Arial"/>
        </w:rPr>
        <w:t xml:space="preserve">. Jakákoliv manipulace s dodávaným zbožím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dodáv</w:t>
      </w:r>
      <w:r>
        <w:rPr>
          <w:rFonts w:ascii="Arial" w:hAnsi="Arial" w:cs="Arial"/>
        </w:rPr>
        <w:t>ek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3F90C443" w14:textId="77777777" w:rsidR="00FA4BF3" w:rsidRPr="00753D74" w:rsidRDefault="00A55CB5" w:rsidP="00DC6333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62356F">
        <w:rPr>
          <w:rFonts w:ascii="Arial" w:hAnsi="Arial" w:cs="Arial"/>
        </w:rPr>
        <w:t>resp.</w:t>
      </w:r>
      <w:r w:rsidR="00956A5F">
        <w:rPr>
          <w:rFonts w:ascii="Arial" w:hAnsi="Arial" w:cs="Arial"/>
        </w:rPr>
        <w:t xml:space="preserve">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2FC60D77" w14:textId="77777777" w:rsidR="00075545" w:rsidRPr="006A2D13" w:rsidRDefault="00122359" w:rsidP="00D7015D">
      <w:pPr>
        <w:numPr>
          <w:ilvl w:val="0"/>
          <w:numId w:val="3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věcí, než bylo ujednáno, není tím smlouva na toto větší množství věcí uzavřena. Ustanovení § 2093 </w:t>
      </w:r>
      <w:r w:rsidRPr="00A157D0">
        <w:rPr>
          <w:rFonts w:ascii="Arial" w:hAnsi="Arial" w:cs="Arial"/>
        </w:rPr>
        <w:t>občanského zákoníku</w:t>
      </w:r>
      <w:r w:rsidRPr="008924C8">
        <w:rPr>
          <w:rFonts w:ascii="Arial" w:hAnsi="Arial" w:cs="Arial"/>
        </w:rPr>
        <w:t xml:space="preserve"> se tak mezi smluvními stranami neuplatní.</w:t>
      </w:r>
    </w:p>
    <w:p w14:paraId="5BFF60E0" w14:textId="77777777" w:rsidR="00FC096F" w:rsidRPr="008924C8" w:rsidRDefault="00FC096F" w:rsidP="00FC096F">
      <w:pPr>
        <w:rPr>
          <w:rFonts w:ascii="Arial" w:hAnsi="Arial" w:cs="Arial"/>
        </w:rPr>
      </w:pPr>
    </w:p>
    <w:p w14:paraId="6F3458A0" w14:textId="77777777"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4638D781" w14:textId="77777777" w:rsidR="008924C8" w:rsidRPr="008924C8" w:rsidRDefault="008924C8" w:rsidP="008924C8">
      <w:pPr>
        <w:rPr>
          <w:lang w:val="x-none"/>
        </w:rPr>
      </w:pPr>
    </w:p>
    <w:p w14:paraId="0DB04090" w14:textId="77777777" w:rsidR="00FC096F" w:rsidRPr="0027630D" w:rsidRDefault="00A55CB5" w:rsidP="00DC6333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 skutečnostech majících vliv na 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3DA99FD7" w14:textId="77777777" w:rsidR="00FC096F" w:rsidRPr="0027630D" w:rsidRDefault="00A55CB5" w:rsidP="00DC6333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2F65D88B" w14:textId="77777777" w:rsidR="00B521B7" w:rsidRDefault="00B521B7" w:rsidP="00B521B7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71311360" w14:textId="77777777" w:rsidR="00B521B7" w:rsidRPr="00B521B7" w:rsidRDefault="00B521B7" w:rsidP="00DA659F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 je povinen zkontrolovat úplnost a správnost poskytnuté dokumentace (výkresů, technických zpráv, apod.) a vyžádat si od objednatele případné chybějící informace a dokumenty.</w:t>
      </w:r>
    </w:p>
    <w:p w14:paraId="02C143A3" w14:textId="77777777" w:rsidR="00FC096F" w:rsidRPr="0027630D" w:rsidRDefault="00535C88" w:rsidP="00DC6333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DA659F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ch nevhodných vlastností,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4867A8">
        <w:rPr>
          <w:rFonts w:ascii="Arial" w:hAnsi="Arial" w:cs="Arial"/>
        </w:rPr>
        <w:t>odpovídajících vlastností, a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F30488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4B4C7E22" w14:textId="77777777" w:rsidR="00FC096F" w:rsidRPr="0027630D" w:rsidRDefault="002C312D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508FC7DA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36F2DD73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1E2643CB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30488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3D03935F" w14:textId="77777777" w:rsidR="00FC096F" w:rsidRPr="0027630D" w:rsidRDefault="00FC096F" w:rsidP="00DC6333">
      <w:pPr>
        <w:numPr>
          <w:ilvl w:val="0"/>
          <w:numId w:val="13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4D396812" w14:textId="77777777" w:rsidR="00FC096F" w:rsidRPr="0027630D" w:rsidRDefault="00FC096F" w:rsidP="00052FCC">
      <w:pPr>
        <w:numPr>
          <w:ilvl w:val="0"/>
          <w:numId w:val="12"/>
        </w:numPr>
        <w:tabs>
          <w:tab w:val="left" w:pos="426"/>
          <w:tab w:val="left" w:pos="7371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866B2D" w:rsidRPr="00F30488">
        <w:rPr>
          <w:rFonts w:ascii="Arial" w:hAnsi="Arial" w:cs="Arial"/>
        </w:rPr>
        <w:t>bodu</w:t>
      </w:r>
      <w:r w:rsidR="004402D4" w:rsidRPr="00F30488">
        <w:rPr>
          <w:rFonts w:ascii="Arial" w:hAnsi="Arial" w:cs="Arial"/>
        </w:rPr>
        <w:t xml:space="preserve"> 2</w:t>
      </w:r>
      <w:r w:rsidR="004402D4" w:rsidRPr="0027630D">
        <w:rPr>
          <w:rFonts w:ascii="Arial" w:hAnsi="Arial" w:cs="Arial"/>
        </w:rPr>
        <w:t xml:space="preserve">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B521B7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nevhodně 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62356F">
        <w:rPr>
          <w:rFonts w:ascii="Arial" w:hAnsi="Arial" w:cs="Arial"/>
        </w:rPr>
        <w:t>y, resp.</w:t>
      </w:r>
      <w:r w:rsidR="00956A5F">
        <w:rPr>
          <w:rFonts w:ascii="Arial" w:hAnsi="Arial" w:cs="Arial"/>
        </w:rPr>
        <w:t xml:space="preserve">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581795">
        <w:rPr>
          <w:rFonts w:ascii="Arial" w:hAnsi="Arial" w:cs="Arial"/>
        </w:rPr>
        <w:t xml:space="preserve">jiných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F30488">
        <w:rPr>
          <w:rFonts w:ascii="Arial" w:hAnsi="Arial" w:cs="Arial"/>
        </w:rPr>
        <w:t>čl. VI</w:t>
      </w:r>
      <w:r w:rsidR="00FF5551" w:rsidRPr="00F30488">
        <w:rPr>
          <w:rFonts w:ascii="Arial" w:hAnsi="Arial" w:cs="Arial"/>
        </w:rPr>
        <w:t>I</w:t>
      </w:r>
      <w:r w:rsidRPr="00F30488">
        <w:rPr>
          <w:rFonts w:ascii="Arial" w:hAnsi="Arial" w:cs="Arial"/>
        </w:rPr>
        <w:t>. smlouvy převzal.</w:t>
      </w:r>
    </w:p>
    <w:p w14:paraId="2E5A5C19" w14:textId="77777777" w:rsidR="00FC096F" w:rsidRPr="0027630D" w:rsidRDefault="000B4134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5B8BF197" w14:textId="77777777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B521B7">
        <w:rPr>
          <w:rFonts w:ascii="Arial" w:hAnsi="Arial" w:cs="Arial"/>
        </w:rPr>
        <w:t>zhotoviteli</w:t>
      </w:r>
      <w:r w:rsidR="00B521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vjezd do místa </w:t>
      </w:r>
      <w:r w:rsidR="00B521B7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F30488">
        <w:rPr>
          <w:rFonts w:ascii="Arial" w:hAnsi="Arial" w:cs="Arial"/>
        </w:rPr>
        <w:t>V</w:t>
      </w:r>
      <w:r w:rsidR="00FF6159" w:rsidRPr="00F30488">
        <w:rPr>
          <w:rFonts w:ascii="Arial" w:hAnsi="Arial" w:cs="Arial"/>
        </w:rPr>
        <w:t>I</w:t>
      </w:r>
      <w:r w:rsidRPr="00F30488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22C004C6" w14:textId="77777777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B521B7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F30488">
        <w:rPr>
          <w:rFonts w:ascii="Arial" w:hAnsi="Arial" w:cs="Arial"/>
        </w:rPr>
        <w:t>V</w:t>
      </w:r>
      <w:r w:rsidR="00FF6159" w:rsidRPr="00F30488">
        <w:rPr>
          <w:rFonts w:ascii="Arial" w:hAnsi="Arial" w:cs="Arial"/>
        </w:rPr>
        <w:t>I</w:t>
      </w:r>
      <w:r w:rsidRPr="00F30488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3B83EE61" w14:textId="77777777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zhotovené díly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B521B7">
        <w:rPr>
          <w:rFonts w:ascii="Arial" w:hAnsi="Arial" w:cs="Arial"/>
        </w:rPr>
        <w:t>předání</w:t>
      </w:r>
      <w:r w:rsidR="00B521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čl</w:t>
      </w:r>
      <w:r w:rsidRPr="00F30488">
        <w:rPr>
          <w:rFonts w:ascii="Arial" w:hAnsi="Arial" w:cs="Arial"/>
        </w:rPr>
        <w:t>. V</w:t>
      </w:r>
      <w:r w:rsidR="00FF6159" w:rsidRPr="00F30488">
        <w:rPr>
          <w:rFonts w:ascii="Arial" w:hAnsi="Arial" w:cs="Arial"/>
        </w:rPr>
        <w:t>I</w:t>
      </w:r>
      <w:r w:rsidRPr="00F30488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F5CDFE5" w14:textId="77777777" w:rsidR="00FC096F" w:rsidRDefault="00FC096F" w:rsidP="00EE186B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B521B7">
        <w:rPr>
          <w:rFonts w:ascii="Arial" w:hAnsi="Arial" w:cs="Arial"/>
        </w:rPr>
        <w:t>předání díla</w:t>
      </w:r>
      <w:r w:rsidR="00B521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čl. V</w:t>
      </w:r>
      <w:r w:rsidR="00FF6159" w:rsidRPr="0027630D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39063A2B" w14:textId="77777777" w:rsidR="008924C8" w:rsidRPr="0027630D" w:rsidRDefault="008924C8" w:rsidP="008924C8">
      <w:pPr>
        <w:tabs>
          <w:tab w:val="left" w:pos="-1701"/>
        </w:tabs>
        <w:spacing w:after="80"/>
        <w:ind w:left="426"/>
        <w:jc w:val="both"/>
        <w:rPr>
          <w:rFonts w:ascii="Arial" w:hAnsi="Arial" w:cs="Arial"/>
        </w:rPr>
      </w:pPr>
    </w:p>
    <w:p w14:paraId="3EF265A1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B521B7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B521B7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14:paraId="74319B71" w14:textId="77777777" w:rsidR="008924C8" w:rsidRPr="008924C8" w:rsidRDefault="008924C8" w:rsidP="008924C8"/>
    <w:p w14:paraId="2E25229B" w14:textId="77777777" w:rsidR="00452F50" w:rsidRPr="0027630D" w:rsidRDefault="00452F50" w:rsidP="00052FCC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zhotovit a dodat díly </w:t>
      </w:r>
      <w:r w:rsidRPr="0027630D">
        <w:rPr>
          <w:rFonts w:ascii="Arial" w:hAnsi="Arial" w:cs="Arial"/>
        </w:rPr>
        <w:t>v dohodnutém množství, jakosti a provedení. Vešker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B521B7">
        <w:rPr>
          <w:rFonts w:ascii="Arial" w:hAnsi="Arial" w:cs="Arial"/>
        </w:rPr>
        <w:t>zhotovitelem zhotovené 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dodané </w:t>
      </w:r>
      <w:r w:rsidR="00B521B7">
        <w:rPr>
          <w:rFonts w:ascii="Arial" w:hAnsi="Arial" w:cs="Arial"/>
        </w:rPr>
        <w:t xml:space="preserve">díly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musí splňovat kvalitativní požadavky dle této smlouv</w:t>
      </w:r>
      <w:r>
        <w:rPr>
          <w:rFonts w:ascii="Arial" w:hAnsi="Arial" w:cs="Arial"/>
        </w:rPr>
        <w:t xml:space="preserve">y, resp. </w:t>
      </w:r>
      <w:r w:rsidRPr="0027630D">
        <w:rPr>
          <w:rFonts w:ascii="Arial" w:hAnsi="Arial" w:cs="Arial"/>
        </w:rPr>
        <w:t xml:space="preserve">objednávky. </w:t>
      </w:r>
    </w:p>
    <w:p w14:paraId="61AD6528" w14:textId="77777777" w:rsidR="00452F50" w:rsidRPr="0027630D" w:rsidRDefault="00452F50" w:rsidP="00052FCC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Zhotovené a dodané díly nesmí</w:t>
      </w:r>
      <w:r w:rsidRPr="0027630D">
        <w:rPr>
          <w:rFonts w:ascii="Arial" w:hAnsi="Arial" w:cs="Arial"/>
        </w:rPr>
        <w:t xml:space="preserve"> vykazovat</w:t>
      </w:r>
      <w:r>
        <w:rPr>
          <w:rFonts w:ascii="Arial" w:hAnsi="Arial" w:cs="Arial"/>
        </w:rPr>
        <w:t xml:space="preserve"> žádné</w:t>
      </w:r>
      <w:r w:rsidRPr="0027630D">
        <w:rPr>
          <w:rFonts w:ascii="Arial" w:hAnsi="Arial" w:cs="Arial"/>
        </w:rPr>
        <w:t xml:space="preserve"> vady</w:t>
      </w:r>
      <w:r>
        <w:rPr>
          <w:rFonts w:ascii="Arial" w:hAnsi="Arial" w:cs="Arial"/>
        </w:rPr>
        <w:t>, zejména neojehlení nebo neprovedení sražení hran,</w:t>
      </w:r>
      <w:r w:rsidRPr="0027630D">
        <w:rPr>
          <w:rFonts w:ascii="Arial" w:hAnsi="Arial" w:cs="Arial"/>
        </w:rPr>
        <w:t xml:space="preserve"> či poškození, a to jak mechanické, tak i co do složení a struktury materiálu. </w:t>
      </w:r>
    </w:p>
    <w:p w14:paraId="540E88FF" w14:textId="77777777" w:rsidR="00452F50" w:rsidRPr="0027630D" w:rsidRDefault="00452F50" w:rsidP="00052FCC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poskytuje záruku za jak</w:t>
      </w:r>
      <w:r>
        <w:rPr>
          <w:rFonts w:ascii="Arial" w:hAnsi="Arial" w:cs="Arial"/>
        </w:rPr>
        <w:t>ost díl</w:t>
      </w:r>
      <w:r w:rsidR="00B521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80D22">
        <w:rPr>
          <w:rFonts w:ascii="Arial" w:hAnsi="Arial" w:cs="Arial"/>
        </w:rPr>
        <w:t>v délce a za podmínek uvedených v příloze</w:t>
      </w:r>
      <w:r w:rsidRPr="00524E71">
        <w:rPr>
          <w:rFonts w:ascii="Arial" w:hAnsi="Arial" w:cs="Arial"/>
        </w:rPr>
        <w:t xml:space="preserve"> č.</w:t>
      </w:r>
      <w:r w:rsidR="00B521B7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4CAA73D4" w14:textId="77777777" w:rsidR="00452F50" w:rsidRPr="0027630D" w:rsidRDefault="00452F50" w:rsidP="00052FCC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052FCC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>
        <w:rPr>
          <w:rFonts w:ascii="Arial" w:hAnsi="Arial" w:cs="Arial"/>
        </w:rPr>
        <w:t xml:space="preserve">, resp. </w:t>
      </w:r>
      <w:r w:rsidRPr="0027630D">
        <w:rPr>
          <w:rFonts w:ascii="Arial" w:hAnsi="Arial" w:cs="Arial"/>
        </w:rPr>
        <w:t>objednávky, jsou uvedeny v příloze č.</w:t>
      </w:r>
      <w:r>
        <w:rPr>
          <w:rFonts w:ascii="Arial" w:hAnsi="Arial" w:cs="Arial"/>
        </w:rPr>
        <w:t xml:space="preserve"> 2</w:t>
      </w:r>
      <w:r w:rsidRPr="0027630D">
        <w:rPr>
          <w:rFonts w:ascii="Arial" w:hAnsi="Arial" w:cs="Arial"/>
        </w:rPr>
        <w:t xml:space="preserve"> této smlouvy.</w:t>
      </w:r>
    </w:p>
    <w:p w14:paraId="422A7A03" w14:textId="77777777" w:rsidR="00452F50" w:rsidRPr="0027630D" w:rsidRDefault="00452F50" w:rsidP="00052FCC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z přílohy č.</w:t>
      </w:r>
      <w:r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4325C5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právo na bezplatné odstranění vady. V případě, že reklamovanou vadu není možno odstranit, má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>
        <w:rPr>
          <w:rFonts w:ascii="Arial" w:hAnsi="Arial" w:cs="Arial"/>
        </w:rPr>
        <w:t xml:space="preserve"> bezplatn</w:t>
      </w:r>
      <w:r w:rsidR="004325C5">
        <w:rPr>
          <w:rFonts w:ascii="Arial" w:hAnsi="Arial" w:cs="Arial"/>
        </w:rPr>
        <w:t>é zhotovení a dodání</w:t>
      </w:r>
      <w:r w:rsidR="004325C5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nov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odpovídajících vlastností nebo právo od této smlouvy</w:t>
      </w:r>
      <w:r>
        <w:rPr>
          <w:rFonts w:ascii="Arial" w:hAnsi="Arial" w:cs="Arial"/>
        </w:rPr>
        <w:t>, jakož i objednávky</w:t>
      </w:r>
      <w:r w:rsidRPr="0027630D">
        <w:rPr>
          <w:rFonts w:ascii="Arial" w:hAnsi="Arial" w:cs="Arial"/>
        </w:rPr>
        <w:t xml:space="preserve"> odstoupit a požadovat náhradu škody (spočívající mj. i v případné náhradě sankcí hrazených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třetím osobám v důsledku pochybení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). </w:t>
      </w:r>
    </w:p>
    <w:p w14:paraId="72979170" w14:textId="77777777" w:rsidR="00452F50" w:rsidRPr="0027630D" w:rsidRDefault="00452F50" w:rsidP="00452F50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>
        <w:rPr>
          <w:rFonts w:ascii="Arial" w:hAnsi="Arial" w:cs="Arial"/>
        </w:rPr>
        <w:t>zhotovených a dodaných dílech</w:t>
      </w:r>
      <w:r w:rsidR="00502339">
        <w:rPr>
          <w:rFonts w:ascii="Arial" w:hAnsi="Arial" w:cs="Arial"/>
        </w:rPr>
        <w:t xml:space="preserve"> a vlastnické právo k nim </w:t>
      </w:r>
      <w:r w:rsidRPr="0027630D">
        <w:rPr>
          <w:rFonts w:ascii="Arial" w:hAnsi="Arial" w:cs="Arial"/>
        </w:rPr>
        <w:t xml:space="preserve">přechází </w:t>
      </w:r>
      <w:r w:rsidR="00502339">
        <w:rPr>
          <w:rFonts w:ascii="Arial" w:hAnsi="Arial" w:cs="Arial"/>
        </w:rPr>
        <w:t>ze </w:t>
      </w:r>
      <w:r w:rsidR="004325C5">
        <w:rPr>
          <w:rFonts w:ascii="Arial" w:hAnsi="Arial" w:cs="Arial"/>
        </w:rPr>
        <w:t xml:space="preserve">zhotovitele </w:t>
      </w:r>
      <w:r w:rsidRPr="0027630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4325C5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3BB37969" w14:textId="77777777" w:rsidR="00EA7F81" w:rsidRPr="0027630D" w:rsidRDefault="00EA7F81" w:rsidP="00FD228F">
      <w:pPr>
        <w:ind w:left="357"/>
        <w:jc w:val="both"/>
        <w:rPr>
          <w:rFonts w:ascii="Arial" w:hAnsi="Arial" w:cs="Arial"/>
        </w:rPr>
      </w:pPr>
    </w:p>
    <w:p w14:paraId="6F459792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07443685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</w:t>
      </w:r>
      <w:r w:rsidR="00B944E0">
        <w:rPr>
          <w:rFonts w:ascii="Arial" w:hAnsi="Arial" w:cs="Arial"/>
        </w:rPr>
        <w:t> provedením a</w:t>
      </w:r>
      <w:r>
        <w:rPr>
          <w:rFonts w:ascii="Arial" w:hAnsi="Arial" w:cs="Arial"/>
        </w:rPr>
        <w:t xml:space="preserve"> dodáním </w:t>
      </w:r>
      <w:r w:rsidR="00B944E0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0,5 % z</w:t>
      </w:r>
      <w:r w:rsidR="00503B17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 xml:space="preserve">ceny </w:t>
      </w:r>
      <w:r w:rsidR="00503B17">
        <w:rPr>
          <w:rFonts w:ascii="Arial" w:hAnsi="Arial" w:cs="Arial"/>
        </w:rPr>
        <w:t>příslušné objednávky</w:t>
      </w:r>
      <w:r>
        <w:rPr>
          <w:rFonts w:ascii="Arial" w:hAnsi="Arial" w:cs="Arial"/>
        </w:rPr>
        <w:t xml:space="preserve">, </w:t>
      </w:r>
      <w:r w:rsidR="00052FCC">
        <w:rPr>
          <w:rFonts w:ascii="Arial" w:hAnsi="Arial" w:cs="Arial"/>
        </w:rPr>
        <w:t>na </w:t>
      </w:r>
      <w:r w:rsidR="00503B17">
        <w:rPr>
          <w:rFonts w:ascii="Arial" w:hAnsi="Arial" w:cs="Arial"/>
        </w:rPr>
        <w:t xml:space="preserve">základě které </w:t>
      </w:r>
      <w:r>
        <w:rPr>
          <w:rFonts w:ascii="Arial" w:hAnsi="Arial" w:cs="Arial"/>
        </w:rPr>
        <w:t xml:space="preserve">je zhotovitel v prodlení, minimálně však 1.000 Kč (slovy: jeden tisíc korun českých), a to vždy za každý i jen započatý den trvání prodlení zhotovitele </w:t>
      </w:r>
      <w:r w:rsidR="00503B17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14:paraId="5EEC3454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0,5 % z ceny objednaných dílů, minimálně však 1.000 Kč (slovy: jeden tisíc korun českých), a to vždy za každý i jen započatý den trvání prodlení zhotovitele s potvrzením objednávky</w:t>
      </w:r>
      <w:r w:rsidR="00503B17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14:paraId="26A05435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smluvní ceny </w:t>
      </w:r>
      <w:r w:rsidR="00503B17">
        <w:rPr>
          <w:rFonts w:ascii="Arial" w:hAnsi="Arial" w:cs="Arial"/>
        </w:rPr>
        <w:t>za dílčí objednávky, má zhotovitel právo požadovat po objednání zákonný úrok z prodlení.</w:t>
      </w:r>
    </w:p>
    <w:p w14:paraId="6FCB38FD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503B17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Pr="007E4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</w:t>
      </w:r>
      <w:r w:rsidR="00503B17">
        <w:rPr>
          <w:rFonts w:ascii="Arial" w:hAnsi="Arial" w:cs="Arial"/>
        </w:rPr>
        <w:t>a či jeho částí</w:t>
      </w:r>
      <w:r>
        <w:rPr>
          <w:rFonts w:ascii="Arial" w:hAnsi="Arial" w:cs="Arial"/>
        </w:rPr>
        <w:t xml:space="preserve"> řádně a včas anebo bez zbytečného odkladu objednateli za vadné díly neposkytne zdarma náhradní dodávku dílů, je povinen uhradit objednateli smluvní pokutu ve výši 0,5 % z</w:t>
      </w:r>
      <w:r w:rsidR="00503B17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503B17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</w:t>
      </w:r>
      <w:r w:rsidR="00052FCC">
        <w:rPr>
          <w:rFonts w:ascii="Arial" w:hAnsi="Arial" w:cs="Arial"/>
        </w:rPr>
        <w:t> </w:t>
      </w:r>
      <w:r>
        <w:rPr>
          <w:rFonts w:ascii="Arial" w:hAnsi="Arial" w:cs="Arial"/>
        </w:rPr>
        <w:t>1.000</w:t>
      </w:r>
      <w:r w:rsidR="00052FCC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6256238A" w14:textId="77777777" w:rsidR="00983AC5" w:rsidRPr="00983AC5" w:rsidRDefault="00983AC5" w:rsidP="00647EC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983AC5">
        <w:rPr>
          <w:rFonts w:ascii="Arial" w:hAnsi="Arial" w:cs="Arial"/>
        </w:rPr>
        <w:t>V případě oprávněné reklamace dílů je zhotovitel povinen zaplatit objednateli administrativní poplatek ve výši 1.500 Kč (slovy: jeden tisíc pět set korun českých) za každý jednotlivý případ reklamace zvlášť.</w:t>
      </w:r>
    </w:p>
    <w:p w14:paraId="5ECAFB1F" w14:textId="77777777" w:rsidR="00452F50" w:rsidRDefault="00452F50" w:rsidP="0020335E">
      <w:pPr>
        <w:numPr>
          <w:ilvl w:val="0"/>
          <w:numId w:val="31"/>
        </w:numPr>
        <w:spacing w:before="24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zhotovitel dodá díly dříve než 5 pracovních dnů před požadovaným termínem dodání, tj.</w:t>
      </w:r>
      <w:r w:rsidR="00052F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503B17">
        <w:rPr>
          <w:rFonts w:ascii="Arial" w:hAnsi="Arial" w:cs="Arial"/>
        </w:rPr>
        <w:t>objednatelem v</w:t>
      </w:r>
      <w:r>
        <w:rPr>
          <w:rFonts w:ascii="Arial" w:hAnsi="Arial" w:cs="Arial"/>
        </w:rPr>
        <w:t xml:space="preserve"> objednávce, bez předchozího písemného odsouhlasení objednatele, je objednatel oprávněn účtovat zhotoviteli smluvní pokutu ve výši 0,5 % </w:t>
      </w:r>
      <w:r w:rsidR="00503B17">
        <w:rPr>
          <w:rFonts w:ascii="Arial" w:hAnsi="Arial" w:cs="Arial"/>
        </w:rPr>
        <w:t xml:space="preserve">z celkové </w:t>
      </w:r>
      <w:r>
        <w:rPr>
          <w:rFonts w:ascii="Arial" w:hAnsi="Arial" w:cs="Arial"/>
        </w:rPr>
        <w:t>ceny takto dodaných dílů</w:t>
      </w:r>
      <w:r w:rsidR="00503B17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2C10C554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porušení odst. 6.2 </w:t>
      </w:r>
      <w:r w:rsidR="00052FCC">
        <w:rPr>
          <w:rFonts w:ascii="Arial" w:hAnsi="Arial" w:cs="Arial"/>
        </w:rPr>
        <w:t>p</w:t>
      </w:r>
      <w:r>
        <w:rPr>
          <w:rFonts w:ascii="Arial" w:hAnsi="Arial" w:cs="Arial"/>
        </w:rPr>
        <w:t>řílohy č. 2, apod.) je zhotovitel povinen zaplatit objednateli smluvní pokutu ve výši 15.000 Kč (slovy:</w:t>
      </w:r>
      <w:r w:rsidR="00052FCC">
        <w:rPr>
          <w:rFonts w:ascii="Arial" w:hAnsi="Arial" w:cs="Arial"/>
        </w:rPr>
        <w:t> </w:t>
      </w:r>
      <w:r>
        <w:rPr>
          <w:rFonts w:ascii="Arial" w:hAnsi="Arial" w:cs="Arial"/>
        </w:rPr>
        <w:t>patnáct tisíc korun českých) za každý jednotlivý případ porušení povinnosti a každý den prodlení s plněním povinnosti.</w:t>
      </w:r>
    </w:p>
    <w:p w14:paraId="1A6F0507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škody vzniklé objednateli, které mu způsobil zaviněným porušením povinností stanovených touto smlouvou nebo obecně závazným předpisem. Zhotovitel je povinen dle § 2952</w:t>
      </w:r>
      <w:r w:rsidRPr="00A157D0">
        <w:rPr>
          <w:rFonts w:ascii="Arial" w:hAnsi="Arial" w:cs="Arial"/>
        </w:rPr>
        <w:t xml:space="preserve"> občans</w:t>
      </w:r>
      <w:r w:rsidR="00A157D0">
        <w:rPr>
          <w:rFonts w:ascii="Arial" w:hAnsi="Arial" w:cs="Arial"/>
        </w:rPr>
        <w:t>k</w:t>
      </w:r>
      <w:r w:rsidR="00A157D0" w:rsidRPr="00A157D0">
        <w:rPr>
          <w:rFonts w:ascii="Arial" w:hAnsi="Arial" w:cs="Arial"/>
        </w:rPr>
        <w:t>ého</w:t>
      </w:r>
      <w:r w:rsidRPr="00A157D0">
        <w:rPr>
          <w:rFonts w:ascii="Arial" w:hAnsi="Arial" w:cs="Arial"/>
        </w:rPr>
        <w:t xml:space="preserve"> zákoník</w:t>
      </w:r>
      <w:r w:rsidR="00A157D0" w:rsidRPr="00A157D0">
        <w:rPr>
          <w:rFonts w:ascii="Arial" w:hAnsi="Arial" w:cs="Arial"/>
        </w:rPr>
        <w:t>u</w:t>
      </w:r>
      <w:r>
        <w:rPr>
          <w:rFonts w:ascii="Arial" w:hAnsi="Arial" w:cs="Arial"/>
        </w:rPr>
        <w:t>, uhradit objednateli skutečnou škodu a to co poškozenému ušlo (ušlý zisk), přičemž škoda ani ušlý zisk není limitován žádnou výší.</w:t>
      </w:r>
    </w:p>
    <w:p w14:paraId="3020AB65" w14:textId="77777777" w:rsidR="00452F50" w:rsidRPr="00982273" w:rsidRDefault="00452F50" w:rsidP="00052FCC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>, na smluvní pokutu ani ustanovení týkající se těch práv a povinností, z jejichž povahy vyplývá, že mají trvat i</w:t>
      </w:r>
      <w:r w:rsidR="00052FCC">
        <w:rPr>
          <w:rFonts w:ascii="Arial" w:hAnsi="Arial" w:cs="Arial"/>
          <w:color w:val="000000"/>
          <w:szCs w:val="21"/>
        </w:rPr>
        <w:t> </w:t>
      </w:r>
      <w:r w:rsidRPr="00982273">
        <w:rPr>
          <w:rFonts w:ascii="Arial" w:hAnsi="Arial" w:cs="Arial"/>
          <w:color w:val="000000"/>
          <w:szCs w:val="21"/>
        </w:rPr>
        <w:t>po</w:t>
      </w:r>
      <w:r w:rsidR="00052FCC">
        <w:rPr>
          <w:rFonts w:ascii="Arial" w:hAnsi="Arial" w:cs="Arial"/>
          <w:color w:val="000000"/>
          <w:szCs w:val="21"/>
        </w:rPr>
        <w:t> </w:t>
      </w:r>
      <w:r w:rsidRPr="00982273">
        <w:rPr>
          <w:rFonts w:ascii="Arial" w:hAnsi="Arial" w:cs="Arial"/>
          <w:color w:val="000000"/>
          <w:szCs w:val="21"/>
        </w:rPr>
        <w:t xml:space="preserve">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503B17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705C10F7" w14:textId="77777777" w:rsidR="00452F50" w:rsidRDefault="00452F50" w:rsidP="00052FCC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1703B451" w14:textId="77777777" w:rsidR="008924C8" w:rsidRPr="000A6E65" w:rsidRDefault="00452F50" w:rsidP="008924C8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503B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ustanovení § 2050 </w:t>
      </w:r>
      <w:r w:rsidRPr="00A157D0">
        <w:rPr>
          <w:rFonts w:ascii="Arial" w:hAnsi="Arial" w:cs="Arial"/>
        </w:rPr>
        <w:t>občanského zákoníku,</w:t>
      </w:r>
      <w:r>
        <w:rPr>
          <w:rFonts w:ascii="Arial" w:hAnsi="Arial" w:cs="Arial"/>
        </w:rPr>
        <w:t xml:space="preserve"> se</w:t>
      </w:r>
      <w:r w:rsidR="00052FCC">
        <w:rPr>
          <w:rFonts w:ascii="Arial" w:hAnsi="Arial" w:cs="Arial"/>
        </w:rPr>
        <w:t> </w:t>
      </w:r>
      <w:r>
        <w:rPr>
          <w:rFonts w:ascii="Arial" w:hAnsi="Arial" w:cs="Arial"/>
        </w:rPr>
        <w:t>v takovém případě nepoužije.</w:t>
      </w:r>
    </w:p>
    <w:p w14:paraId="04294027" w14:textId="77777777" w:rsidR="00082950" w:rsidRPr="0027630D" w:rsidRDefault="00082950" w:rsidP="00BC132A">
      <w:pPr>
        <w:jc w:val="both"/>
        <w:rPr>
          <w:rFonts w:ascii="Arial" w:hAnsi="Arial" w:cs="Arial"/>
        </w:rPr>
      </w:pPr>
    </w:p>
    <w:p w14:paraId="3D8EB88A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14:paraId="038900DA" w14:textId="6E03AD1D" w:rsidR="009A23DD" w:rsidRDefault="009A23DD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A23DD">
        <w:rPr>
          <w:rFonts w:ascii="Arial" w:hAnsi="Arial" w:cs="Arial"/>
        </w:rPr>
        <w:t>Tato smlouva nabývá platnosti dnem podpisu oběma smluvními stranami. Tato smlouva nabývá účinnosti dnem jejího uveřejnění v registru smluv, není-li stanoveno jinak</w:t>
      </w:r>
      <w:r w:rsidRPr="00302D27" w:rsidDel="009A23DD">
        <w:rPr>
          <w:rFonts w:ascii="Arial" w:hAnsi="Arial" w:cs="Arial"/>
        </w:rPr>
        <w:t xml:space="preserve"> </w:t>
      </w:r>
    </w:p>
    <w:p w14:paraId="650B3A1E" w14:textId="77777777" w:rsidR="00A516C8" w:rsidRPr="00A516C8" w:rsidRDefault="00A516C8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určitou ode dne podpisu smlouvy na 1 rok, s tím, že nejpozději poslední den účinnosti smlouvy může objednatel odeslat objednávku. Práva a závazky na jejím základě vzniklé se řídí touto smlouvou.</w:t>
      </w:r>
    </w:p>
    <w:p w14:paraId="7AC16C4F" w14:textId="77777777" w:rsidR="00452F50" w:rsidRPr="0027630D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 xml:space="preserve">Změnit nebo doplnit tuto smlouvu je možné jen písemně, a to formou číslovaných, datovaných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>a oprávněnými osobami podepsaný</w:t>
      </w:r>
      <w:r>
        <w:rPr>
          <w:rFonts w:ascii="Arial" w:hAnsi="Arial" w:cs="Arial"/>
        </w:rPr>
        <w:t xml:space="preserve">ch </w:t>
      </w:r>
      <w:r w:rsidRPr="0027630D">
        <w:rPr>
          <w:rFonts w:ascii="Arial" w:hAnsi="Arial" w:cs="Arial"/>
        </w:rPr>
        <w:t>dodatk</w:t>
      </w:r>
      <w:r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A516C8">
        <w:rPr>
          <w:rFonts w:ascii="Arial" w:hAnsi="Arial" w:cs="Arial"/>
        </w:rPr>
        <w:t xml:space="preserve"> Jiné zápisy, prohlášení apod. se za změnu smlouvy nepovažují.</w:t>
      </w:r>
    </w:p>
    <w:p w14:paraId="6965039D" w14:textId="77777777" w:rsidR="00452F50" w:rsidRPr="0027630D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6348940C" w14:textId="77777777" w:rsidR="00452F50" w:rsidRPr="0027630D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</w:t>
      </w:r>
      <w:r w:rsidR="00091E9B">
        <w:rPr>
          <w:rFonts w:ascii="Arial" w:hAnsi="Arial" w:cs="Arial"/>
          <w:iCs/>
        </w:rPr>
        <w:t xml:space="preserve"> možná, budou spory řešeny na </w:t>
      </w:r>
      <w:r w:rsidRPr="0027630D">
        <w:rPr>
          <w:rFonts w:ascii="Arial" w:hAnsi="Arial" w:cs="Arial"/>
          <w:iCs/>
        </w:rPr>
        <w:t>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72646D6B" w14:textId="77777777" w:rsidR="00452F50" w:rsidRPr="0027630D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14:paraId="11C692A4" w14:textId="77777777" w:rsidR="00452F50" w:rsidRPr="0027630D" w:rsidRDefault="00452F50" w:rsidP="00452F50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</w:t>
      </w:r>
      <w:r w:rsidR="00091E9B">
        <w:rPr>
          <w:rFonts w:ascii="Arial" w:hAnsi="Arial" w:cs="Arial"/>
        </w:rPr>
        <w:t>m od </w:t>
      </w:r>
      <w:r w:rsidRPr="0027630D">
        <w:rPr>
          <w:rFonts w:ascii="Arial" w:hAnsi="Arial" w:cs="Arial"/>
        </w:rPr>
        <w:t>smlouvy pro její podstatné porušení druhou smluvní stranou s tím, že podstatným porušením smlouvy je zejména:</w:t>
      </w:r>
    </w:p>
    <w:p w14:paraId="09F45F4B" w14:textId="77777777" w:rsidR="00452F50" w:rsidRPr="0027630D" w:rsidRDefault="00452F50" w:rsidP="00353D62">
      <w:pPr>
        <w:pStyle w:val="Import5"/>
        <w:numPr>
          <w:ilvl w:val="0"/>
          <w:numId w:val="19"/>
        </w:numPr>
        <w:tabs>
          <w:tab w:val="clear" w:pos="720"/>
          <w:tab w:val="clear" w:pos="108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8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prodlení </w:t>
      </w:r>
      <w:r w:rsidR="00A516C8">
        <w:rPr>
          <w:rFonts w:ascii="Arial" w:hAnsi="Arial" w:cs="Arial"/>
          <w:sz w:val="20"/>
          <w:szCs w:val="20"/>
        </w:rPr>
        <w:t xml:space="preserve">zhotovitele </w:t>
      </w:r>
      <w:r w:rsidRPr="0027630D">
        <w:rPr>
          <w:rFonts w:ascii="Arial" w:hAnsi="Arial" w:cs="Arial"/>
          <w:sz w:val="20"/>
          <w:szCs w:val="20"/>
        </w:rPr>
        <w:t xml:space="preserve">s dodáním </w:t>
      </w:r>
      <w:r>
        <w:rPr>
          <w:rFonts w:ascii="Arial" w:hAnsi="Arial" w:cs="Arial"/>
          <w:sz w:val="20"/>
          <w:szCs w:val="20"/>
        </w:rPr>
        <w:t xml:space="preserve">zhotovených </w:t>
      </w:r>
      <w:r w:rsidRPr="00091E9B">
        <w:rPr>
          <w:rFonts w:ascii="Arial" w:hAnsi="Arial" w:cs="Arial"/>
          <w:sz w:val="20"/>
          <w:szCs w:val="20"/>
        </w:rPr>
        <w:t>dílů dle čl. V</w:t>
      </w:r>
      <w:r w:rsidR="00A516C8" w:rsidRPr="00091E9B">
        <w:rPr>
          <w:rFonts w:ascii="Arial" w:hAnsi="Arial" w:cs="Arial"/>
          <w:sz w:val="20"/>
          <w:szCs w:val="20"/>
        </w:rPr>
        <w:t>I</w:t>
      </w:r>
      <w:r w:rsidRPr="00091E9B">
        <w:rPr>
          <w:rFonts w:ascii="Arial" w:hAnsi="Arial" w:cs="Arial"/>
          <w:sz w:val="20"/>
          <w:szCs w:val="20"/>
        </w:rPr>
        <w:t>. této</w:t>
      </w:r>
      <w:r w:rsidRPr="0027630D">
        <w:rPr>
          <w:rFonts w:ascii="Arial" w:hAnsi="Arial" w:cs="Arial"/>
          <w:sz w:val="20"/>
          <w:szCs w:val="20"/>
        </w:rPr>
        <w:t xml:space="preserve"> smlouvy po dobu delší 5 kalendářních dnů, </w:t>
      </w:r>
    </w:p>
    <w:p w14:paraId="7EF87F2F" w14:textId="77777777" w:rsidR="00452F50" w:rsidRPr="0027630D" w:rsidRDefault="00452F50" w:rsidP="00353D62">
      <w:pPr>
        <w:pStyle w:val="Import5"/>
        <w:numPr>
          <w:ilvl w:val="0"/>
          <w:numId w:val="19"/>
        </w:numPr>
        <w:tabs>
          <w:tab w:val="clear" w:pos="720"/>
          <w:tab w:val="clear" w:pos="108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80"/>
        <w:ind w:hanging="654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1E341E18" w14:textId="77777777" w:rsidR="00452F50" w:rsidRDefault="00452F50" w:rsidP="00353D62">
      <w:pPr>
        <w:pStyle w:val="Import5"/>
        <w:numPr>
          <w:ilvl w:val="0"/>
          <w:numId w:val="19"/>
        </w:numPr>
        <w:tabs>
          <w:tab w:val="clear" w:pos="720"/>
          <w:tab w:val="clear" w:pos="108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80"/>
        <w:ind w:hanging="6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</w:t>
      </w:r>
      <w:r w:rsidRPr="00091E9B">
        <w:rPr>
          <w:rFonts w:ascii="Arial" w:hAnsi="Arial" w:cs="Arial"/>
          <w:sz w:val="20"/>
          <w:szCs w:val="20"/>
        </w:rPr>
        <w:t xml:space="preserve">i uvedené v čl. </w:t>
      </w:r>
      <w:r w:rsidR="00A516C8" w:rsidRPr="00091E9B">
        <w:rPr>
          <w:rFonts w:ascii="Arial" w:hAnsi="Arial" w:cs="Arial"/>
          <w:sz w:val="20"/>
          <w:szCs w:val="20"/>
        </w:rPr>
        <w:t>IX</w:t>
      </w:r>
      <w:r w:rsidRPr="00091E9B">
        <w:rPr>
          <w:rFonts w:ascii="Arial" w:hAnsi="Arial" w:cs="Arial"/>
          <w:sz w:val="20"/>
          <w:szCs w:val="20"/>
        </w:rPr>
        <w:t>. této smlouvy</w:t>
      </w:r>
      <w:r>
        <w:rPr>
          <w:rFonts w:ascii="Arial" w:hAnsi="Arial" w:cs="Arial"/>
          <w:sz w:val="20"/>
          <w:szCs w:val="20"/>
        </w:rPr>
        <w:t>,</w:t>
      </w:r>
    </w:p>
    <w:p w14:paraId="50734779" w14:textId="77777777" w:rsidR="00452F50" w:rsidRDefault="00452F50" w:rsidP="00353D62">
      <w:pPr>
        <w:pStyle w:val="Import5"/>
        <w:numPr>
          <w:ilvl w:val="0"/>
          <w:numId w:val="19"/>
        </w:numPr>
        <w:tabs>
          <w:tab w:val="clear" w:pos="720"/>
          <w:tab w:val="clear" w:pos="108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8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>
        <w:rPr>
          <w:rFonts w:ascii="Arial" w:hAnsi="Arial" w:cs="Arial"/>
          <w:sz w:val="20"/>
          <w:szCs w:val="20"/>
        </w:rPr>
        <w:t>o řízení před uzavřením smlouvy,</w:t>
      </w:r>
    </w:p>
    <w:p w14:paraId="7189D51B" w14:textId="3619CD0F" w:rsidR="00452F50" w:rsidRDefault="00452F50" w:rsidP="00353D62">
      <w:pPr>
        <w:pStyle w:val="Import5"/>
        <w:numPr>
          <w:ilvl w:val="0"/>
          <w:numId w:val="19"/>
        </w:numPr>
        <w:tabs>
          <w:tab w:val="clear" w:pos="720"/>
          <w:tab w:val="clear" w:pos="108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opakovaná reklamace </w:t>
      </w:r>
      <w:r w:rsidR="00E60AE3">
        <w:rPr>
          <w:rFonts w:ascii="Arial" w:hAnsi="Arial" w:cs="Arial"/>
          <w:sz w:val="20"/>
          <w:szCs w:val="20"/>
        </w:rPr>
        <w:t>–</w:t>
      </w:r>
      <w:r w:rsidR="006C0DEA">
        <w:rPr>
          <w:rFonts w:ascii="Arial" w:hAnsi="Arial" w:cs="Arial"/>
          <w:sz w:val="20"/>
          <w:szCs w:val="20"/>
        </w:rPr>
        <w:t xml:space="preserve"> </w:t>
      </w:r>
      <w:r w:rsidR="006C0DEA" w:rsidRPr="006C0DEA">
        <w:rPr>
          <w:rFonts w:ascii="Arial" w:hAnsi="Arial" w:cs="Arial"/>
          <w:sz w:val="20"/>
          <w:szCs w:val="20"/>
        </w:rPr>
        <w:t>pokud souhrn uznaných reklamací za 1 měsíc činí nejméně 20.000,- Kč (slovy: dvacet tisíc korun českých) bez DPH nebo pokud v období 2 po sobě jdoucích měsíců objednatel u zhotovitele uplatňoval 3 případy dílů dodaných v rozporu s ustanovením této smlouvy</w:t>
      </w:r>
      <w:r>
        <w:rPr>
          <w:rFonts w:ascii="Arial" w:hAnsi="Arial" w:cs="Arial"/>
          <w:sz w:val="20"/>
          <w:szCs w:val="20"/>
        </w:rPr>
        <w:t>.</w:t>
      </w:r>
    </w:p>
    <w:p w14:paraId="4FC15914" w14:textId="77777777" w:rsidR="00A516C8" w:rsidRPr="00091E9B" w:rsidRDefault="00A516C8" w:rsidP="00091E9B">
      <w:pPr>
        <w:pStyle w:val="Odstavecseseznamem"/>
        <w:numPr>
          <w:ilvl w:val="0"/>
          <w:numId w:val="18"/>
        </w:numPr>
        <w:tabs>
          <w:tab w:val="clear" w:pos="720"/>
          <w:tab w:val="left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116EA">
        <w:rPr>
          <w:rFonts w:ascii="Arial" w:hAnsi="Arial" w:cs="Arial"/>
        </w:rPr>
        <w:t>Za den odstoupení od smlouvy se považuje den, kdy bylo písemné oznámení o odstoupení od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smlouvy doručeno druhé smluvní straně. Odmítne-li smluvní strana, jež je adresátem, oznámení převzít, považuje se odstoupení od smlouvy za doručené dnem odmítnutí převzetí nebo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převzetí adresátem. Odstoupením od smlouvy nejsou dotčena práva smluvních stran na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úhradu smluvní pokuty a na náhradu škody.</w:t>
      </w:r>
    </w:p>
    <w:p w14:paraId="4783403D" w14:textId="77777777" w:rsidR="00452F50" w:rsidRPr="00BC017E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 w:rsidR="00F748F4">
        <w:rPr>
          <w:rFonts w:ascii="Arial" w:hAnsi="Arial" w:cs="Arial"/>
        </w:rPr>
        <w:t>dení důvodů s výpovědní dobou 60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A516C8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14:paraId="11443430" w14:textId="77777777" w:rsidR="00452F50" w:rsidRPr="00F3551D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Pr="001D68C9">
        <w:rPr>
          <w:rFonts w:ascii="Arial" w:hAnsi="Arial" w:cs="Arial"/>
        </w:rPr>
        <w:t xml:space="preserve">není oprávněn </w:t>
      </w:r>
      <w:r w:rsidR="00A516C8">
        <w:rPr>
          <w:rFonts w:ascii="Arial" w:hAnsi="Arial" w:cs="Arial"/>
        </w:rPr>
        <w:t xml:space="preserve">bez souhlasu objednatele </w:t>
      </w:r>
      <w:r w:rsidRPr="001D68C9">
        <w:rPr>
          <w:rFonts w:ascii="Arial" w:hAnsi="Arial" w:cs="Arial"/>
        </w:rPr>
        <w:t xml:space="preserve">postoupit </w:t>
      </w:r>
      <w:r w:rsidR="00A516C8">
        <w:rPr>
          <w:rFonts w:ascii="Arial" w:hAnsi="Arial" w:cs="Arial"/>
        </w:rPr>
        <w:t>svá práva a povinnosti</w:t>
      </w:r>
      <w:r w:rsidRPr="001D68C9">
        <w:rPr>
          <w:rFonts w:ascii="Arial" w:hAnsi="Arial" w:cs="Arial"/>
        </w:rPr>
        <w:t xml:space="preserve"> vyplývající z této smlouvy </w:t>
      </w:r>
      <w:r w:rsidRPr="00F23D36">
        <w:rPr>
          <w:rFonts w:ascii="Arial" w:hAnsi="Arial" w:cs="Arial"/>
        </w:rPr>
        <w:t xml:space="preserve">či v souvislosti </w:t>
      </w:r>
      <w:r w:rsidRPr="00A72FF1">
        <w:rPr>
          <w:rFonts w:ascii="Arial" w:hAnsi="Arial" w:cs="Arial"/>
        </w:rPr>
        <w:t>s</w:t>
      </w:r>
      <w:r w:rsidR="00A516C8">
        <w:rPr>
          <w:rFonts w:ascii="Arial" w:hAnsi="Arial" w:cs="Arial"/>
        </w:rPr>
        <w:t> </w:t>
      </w:r>
      <w:r w:rsidRPr="00A72FF1">
        <w:rPr>
          <w:rFonts w:ascii="Arial" w:hAnsi="Arial" w:cs="Arial"/>
        </w:rPr>
        <w:t>ní</w:t>
      </w:r>
      <w:r w:rsidR="00A516C8">
        <w:rPr>
          <w:rFonts w:ascii="Arial" w:hAnsi="Arial" w:cs="Arial"/>
        </w:rPr>
        <w:t xml:space="preserve"> třetí osobě</w:t>
      </w:r>
      <w:r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Pr="00F3551D">
        <w:rPr>
          <w:rFonts w:ascii="Arial" w:hAnsi="Arial" w:cs="Arial"/>
        </w:rPr>
        <w:t>ve výši 25% z</w:t>
      </w:r>
      <w:r w:rsidR="00A516C8">
        <w:rPr>
          <w:rFonts w:ascii="Arial" w:hAnsi="Arial" w:cs="Arial"/>
        </w:rPr>
        <w:t xml:space="preserve"> ceny </w:t>
      </w:r>
      <w:r w:rsidRPr="00F3551D">
        <w:rPr>
          <w:rFonts w:ascii="Arial" w:hAnsi="Arial" w:cs="Arial"/>
        </w:rPr>
        <w:t>postoupené pohledávky.</w:t>
      </w:r>
    </w:p>
    <w:p w14:paraId="0092C89E" w14:textId="77777777" w:rsidR="00452F50" w:rsidRPr="0027630D" w:rsidRDefault="00452F50" w:rsidP="00091E9B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A516C8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</w:t>
      </w:r>
      <w:r w:rsidR="00091E9B">
        <w:rPr>
          <w:rFonts w:ascii="Arial" w:hAnsi="Arial" w:cs="Arial"/>
        </w:rPr>
        <w:t>ítat jakékoli své pohledávky za </w:t>
      </w:r>
      <w:r>
        <w:rPr>
          <w:rFonts w:ascii="Arial" w:hAnsi="Arial" w:cs="Arial"/>
        </w:rPr>
        <w:t>objednatelem proti pohledávkám objednatele za zhotovitelem vyplývající</w:t>
      </w:r>
      <w:r w:rsidR="00A516C8">
        <w:rPr>
          <w:rFonts w:ascii="Arial" w:hAnsi="Arial" w:cs="Arial"/>
        </w:rPr>
        <w:t>ch</w:t>
      </w:r>
      <w:r w:rsidR="00091E9B">
        <w:rPr>
          <w:rFonts w:ascii="Arial" w:hAnsi="Arial" w:cs="Arial"/>
        </w:rPr>
        <w:t xml:space="preserve"> z této smlouvy či </w:t>
      </w:r>
      <w:r>
        <w:rPr>
          <w:rFonts w:ascii="Arial" w:hAnsi="Arial" w:cs="Arial"/>
        </w:rPr>
        <w:t xml:space="preserve">v souvislosti s ní. V případě porušení této povinnosti je zhotovitel povinen zaplatit objednateli smluvní pokutu ve výši 25% </w:t>
      </w:r>
      <w:r w:rsidR="00A516C8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částky, která byla započtena.</w:t>
      </w:r>
    </w:p>
    <w:p w14:paraId="1A270B33" w14:textId="77777777" w:rsidR="00452F50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>a srozumitelně, a že se dohodly o celém jejím obsahu, což stvrzují svými podpisy.</w:t>
      </w:r>
    </w:p>
    <w:p w14:paraId="66E56709" w14:textId="77777777" w:rsidR="00452F50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C979F6">
        <w:rPr>
          <w:rFonts w:ascii="Arial" w:hAnsi="Arial" w:cs="Arial"/>
        </w:rPr>
        <w:t xml:space="preserve"> bere na vědomí, že smlouva </w:t>
      </w:r>
      <w:r w:rsidR="00A516C8">
        <w:rPr>
          <w:rFonts w:ascii="Arial" w:hAnsi="Arial" w:cs="Arial"/>
        </w:rPr>
        <w:t>může být</w:t>
      </w:r>
      <w:r w:rsidR="00A516C8" w:rsidRPr="00C979F6">
        <w:rPr>
          <w:rFonts w:ascii="Arial" w:hAnsi="Arial" w:cs="Arial"/>
        </w:rPr>
        <w:t xml:space="preserve"> </w:t>
      </w:r>
      <w:r w:rsidRPr="00C979F6">
        <w:rPr>
          <w:rFonts w:ascii="Arial" w:hAnsi="Arial" w:cs="Arial"/>
        </w:rPr>
        <w:t xml:space="preserve">zveřejněna ve smyslu zák. č. 340/2015 Sb., </w:t>
      </w:r>
      <w:r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09AEC2DD" w14:textId="77777777" w:rsidR="00A516C8" w:rsidRPr="00C979F6" w:rsidRDefault="00A516C8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10765A60" w14:textId="77777777" w:rsidR="00452F50" w:rsidRDefault="00452F50" w:rsidP="000A6E65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třech</w:t>
      </w:r>
      <w:r w:rsidRPr="0027630D">
        <w:rPr>
          <w:rFonts w:ascii="Arial" w:hAnsi="Arial" w:cs="Arial"/>
        </w:rPr>
        <w:t xml:space="preserve"> stejnopisech s platností originálu, přičemž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dvě vyhotovení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jedno vyhotovení.</w:t>
      </w:r>
    </w:p>
    <w:p w14:paraId="2775D04C" w14:textId="77777777" w:rsidR="00C10A3A" w:rsidRDefault="00C10A3A" w:rsidP="00C10A3A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9030AA">
        <w:rPr>
          <w:rFonts w:ascii="Arial" w:hAnsi="Arial" w:cs="Arial"/>
          <w:iCs/>
        </w:rPr>
        <w:t xml:space="preserve"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</w:t>
      </w:r>
      <w:r w:rsidRPr="009030AA">
        <w:rPr>
          <w:rFonts w:ascii="Arial" w:hAnsi="Arial" w:cs="Arial"/>
          <w:iCs/>
        </w:rPr>
        <w:lastRenderedPageBreak/>
        <w:t>prohlašují, že jsou jim známy účinky platného Obecného nařízení Evropského parlamentu a Rady (EU) 2016/679, ze dne 27. dubna 2016 (tzv. Nařízení GDPR).</w:t>
      </w:r>
    </w:p>
    <w:p w14:paraId="6DC4A8A8" w14:textId="77777777" w:rsidR="00C10A3A" w:rsidRPr="0027630D" w:rsidRDefault="00C10A3A" w:rsidP="00C10A3A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2C8725F3" w14:textId="77777777" w:rsidR="00452F50" w:rsidRPr="0027630D" w:rsidRDefault="00452F50" w:rsidP="00452F50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57C7AAED" w14:textId="77777777" w:rsidR="00452F50" w:rsidRDefault="00452F50" w:rsidP="00452F50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Pr="0027630D">
        <w:rPr>
          <w:rFonts w:ascii="Arial" w:hAnsi="Arial" w:cs="Arial"/>
        </w:rPr>
        <w:t xml:space="preserve"> -  Technická specifikace a ceník</w:t>
      </w:r>
      <w:r>
        <w:rPr>
          <w:rFonts w:ascii="Arial" w:hAnsi="Arial" w:cs="Arial"/>
        </w:rPr>
        <w:t xml:space="preserve"> + výkresová dokumentace</w:t>
      </w:r>
    </w:p>
    <w:p w14:paraId="21F52329" w14:textId="77777777" w:rsidR="00452F50" w:rsidRDefault="00452F50" w:rsidP="00452F50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1E9B">
        <w:rPr>
          <w:rFonts w:ascii="Arial" w:hAnsi="Arial" w:cs="Arial"/>
        </w:rPr>
        <w:t>říloha č. 2 -</w:t>
      </w:r>
      <w:r w:rsidRPr="003E11E7">
        <w:rPr>
          <w:rFonts w:ascii="Arial" w:hAnsi="Arial" w:cs="Arial"/>
        </w:rPr>
        <w:t xml:space="preserve"> Závazné podmínky pro zajištění jakosti </w:t>
      </w:r>
      <w:r w:rsidR="00206731">
        <w:rPr>
          <w:rFonts w:ascii="Arial" w:hAnsi="Arial" w:cs="Arial"/>
        </w:rPr>
        <w:t>zhotovovaných a dodávaných</w:t>
      </w:r>
      <w:r w:rsidR="00206731" w:rsidRPr="003E11E7">
        <w:rPr>
          <w:rFonts w:ascii="Arial" w:hAnsi="Arial" w:cs="Arial"/>
        </w:rPr>
        <w:t xml:space="preserve"> </w:t>
      </w:r>
      <w:r w:rsidRPr="003E11E7">
        <w:rPr>
          <w:rFonts w:ascii="Arial" w:hAnsi="Arial" w:cs="Arial"/>
        </w:rPr>
        <w:t>dílů</w:t>
      </w:r>
    </w:p>
    <w:p w14:paraId="5452A64C" w14:textId="77777777" w:rsidR="00452F50" w:rsidRDefault="00452F50" w:rsidP="00452F50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3 - Základní povinnosti osob vstupujících/vjíždějících do areálu podniku VOP CZ, s.</w:t>
      </w:r>
      <w:r w:rsidR="00502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    </w:t>
      </w:r>
    </w:p>
    <w:p w14:paraId="01C2999D" w14:textId="77777777" w:rsidR="00BC017E" w:rsidRPr="0027630D" w:rsidRDefault="00BC017E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218BD402" w14:textId="77777777" w:rsidR="00BC017E" w:rsidRPr="0027630D" w:rsidRDefault="00BC017E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0C511E82" w14:textId="77777777" w:rsidR="00C10A3A" w:rsidRDefault="00C10A3A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F0C1A2D" w14:textId="77777777" w:rsidR="00C10A3A" w:rsidRDefault="00C10A3A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2E54E5A0" w14:textId="77777777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V Š</w:t>
      </w:r>
      <w:r>
        <w:rPr>
          <w:rFonts w:ascii="Arial" w:hAnsi="Arial" w:cs="Arial"/>
        </w:rPr>
        <w:t>enově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Nového Jičína </w:t>
      </w:r>
      <w:r w:rsidRPr="0027630D">
        <w:rPr>
          <w:rFonts w:ascii="Arial" w:hAnsi="Arial" w:cs="Arial"/>
        </w:rPr>
        <w:t>dne………………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V</w:t>
      </w:r>
      <w:r w:rsidRPr="0027630D">
        <w:rPr>
          <w:rFonts w:ascii="Arial" w:hAnsi="Arial" w:cs="Arial"/>
          <w:highlight w:val="yellow"/>
        </w:rPr>
        <w:t>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dne</w:t>
      </w:r>
      <w:proofErr w:type="gramEnd"/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highlight w:val="yellow"/>
        </w:rPr>
        <w:t>……….……</w:t>
      </w:r>
    </w:p>
    <w:p w14:paraId="09F9E439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2B521EB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9E30B97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64063D0" w14:textId="77777777" w:rsidR="000A6E65" w:rsidRPr="0027630D" w:rsidRDefault="000A6E65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F421919" w14:textId="77777777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27630D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C017E" w:rsidRPr="0027630D" w14:paraId="3BB89F46" w14:textId="77777777" w:rsidTr="003B2C85">
        <w:tc>
          <w:tcPr>
            <w:tcW w:w="5211" w:type="dxa"/>
          </w:tcPr>
          <w:p w14:paraId="35C9BB8F" w14:textId="77777777" w:rsidR="00BC017E" w:rsidRPr="0027630D" w:rsidRDefault="00502339" w:rsidP="003B2C8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Marek </w:t>
            </w:r>
            <w:r>
              <w:rPr>
                <w:rFonts w:ascii="Arial" w:hAnsi="Arial" w:cs="Arial"/>
                <w:sz w:val="20"/>
                <w:lang w:val="cs-CZ"/>
              </w:rPr>
              <w:t>Š</w:t>
            </w:r>
            <w:proofErr w:type="spellStart"/>
            <w:r w:rsidR="00BC017E">
              <w:rPr>
                <w:rFonts w:ascii="Arial" w:hAnsi="Arial" w:cs="Arial"/>
                <w:sz w:val="20"/>
              </w:rPr>
              <w:t>pok</w:t>
            </w:r>
            <w:proofErr w:type="spellEnd"/>
            <w:r w:rsidR="00BC017E">
              <w:rPr>
                <w:rFonts w:ascii="Arial" w:hAnsi="Arial" w:cs="Arial"/>
                <w:sz w:val="20"/>
              </w:rPr>
              <w:t>, PhD.</w:t>
            </w:r>
          </w:p>
        </w:tc>
        <w:tc>
          <w:tcPr>
            <w:tcW w:w="4001" w:type="dxa"/>
          </w:tcPr>
          <w:p w14:paraId="172D30DF" w14:textId="77777777" w:rsidR="00BC017E" w:rsidRPr="0027630D" w:rsidRDefault="00BC017E" w:rsidP="003B2C85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BC017E" w:rsidRPr="0027630D" w14:paraId="5FE6D976" w14:textId="77777777" w:rsidTr="003B2C85">
        <w:tc>
          <w:tcPr>
            <w:tcW w:w="5211" w:type="dxa"/>
          </w:tcPr>
          <w:p w14:paraId="34C3061D" w14:textId="77777777" w:rsidR="00BC017E" w:rsidRPr="0027630D" w:rsidRDefault="00BC017E" w:rsidP="003B2C8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Pr="0027630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001" w:type="dxa"/>
          </w:tcPr>
          <w:p w14:paraId="38CE5D87" w14:textId="77777777" w:rsidR="00BC017E" w:rsidRPr="0027630D" w:rsidRDefault="00BC017E" w:rsidP="003B2C85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BC017E" w:rsidRPr="0027630D" w14:paraId="49B7A50D" w14:textId="77777777" w:rsidTr="003B2C85">
        <w:tc>
          <w:tcPr>
            <w:tcW w:w="5211" w:type="dxa"/>
          </w:tcPr>
          <w:p w14:paraId="36316068" w14:textId="77777777" w:rsidR="00BC017E" w:rsidRPr="0027630D" w:rsidRDefault="00BC017E" w:rsidP="003B2C8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VOP CZ</w:t>
            </w:r>
            <w:r w:rsidRPr="0027630D">
              <w:rPr>
                <w:rFonts w:ascii="Arial" w:hAnsi="Arial" w:cs="Arial"/>
                <w:sz w:val="20"/>
              </w:rPr>
              <w:t>, s.</w:t>
            </w:r>
            <w:r w:rsidR="00502339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7630D">
              <w:rPr>
                <w:rFonts w:ascii="Arial" w:hAnsi="Arial" w:cs="Arial"/>
                <w:sz w:val="20"/>
              </w:rPr>
              <w:t>p.</w:t>
            </w:r>
          </w:p>
        </w:tc>
        <w:tc>
          <w:tcPr>
            <w:tcW w:w="4001" w:type="dxa"/>
          </w:tcPr>
          <w:p w14:paraId="1F4C35C6" w14:textId="77777777" w:rsidR="00BC017E" w:rsidRPr="0041102F" w:rsidRDefault="00BC017E" w:rsidP="00502339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</w:t>
            </w:r>
            <w:r w:rsidR="000A6E65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0A6E65">
              <w:rPr>
                <w:rFonts w:ascii="Arial" w:hAnsi="Arial" w:cs="Arial"/>
                <w:i/>
                <w:sz w:val="20"/>
                <w:highlight w:val="yellow"/>
                <w:lang w:val="cs-CZ"/>
              </w:rPr>
              <w:t xml:space="preserve">doplní </w:t>
            </w:r>
            <w:proofErr w:type="gramStart"/>
            <w:r w:rsidR="000A6E65">
              <w:rPr>
                <w:rFonts w:ascii="Arial" w:hAnsi="Arial" w:cs="Arial"/>
                <w:i/>
                <w:sz w:val="20"/>
                <w:highlight w:val="yellow"/>
              </w:rPr>
              <w:t>zhotovitel</w:t>
            </w:r>
            <w:r w:rsidR="000A6E65">
              <w:rPr>
                <w:rFonts w:ascii="Arial" w:hAnsi="Arial" w:cs="Arial"/>
                <w:i/>
                <w:sz w:val="20"/>
                <w:highlight w:val="yellow"/>
                <w:lang w:val="cs-CZ"/>
              </w:rPr>
              <w:t xml:space="preserve"> </w:t>
            </w:r>
            <w:r w:rsidR="000A6E65">
              <w:rPr>
                <w:rFonts w:ascii="Arial" w:hAnsi="Arial" w:cs="Arial"/>
                <w:sz w:val="20"/>
                <w:highlight w:val="yellow"/>
              </w:rPr>
              <w:t>.......</w:t>
            </w:r>
            <w:proofErr w:type="gramEnd"/>
          </w:p>
        </w:tc>
      </w:tr>
    </w:tbl>
    <w:p w14:paraId="2543BF70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3313EBC1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E480A35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4CBC447B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6D9C097C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624BBFB" w14:textId="77777777" w:rsidR="00C10A3A" w:rsidRPr="0027630D" w:rsidRDefault="00C10A3A" w:rsidP="00C10A3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001"/>
      </w:tblGrid>
      <w:tr w:rsidR="00C10A3A" w:rsidRPr="0027630D" w14:paraId="2BFF56D3" w14:textId="77777777" w:rsidTr="00510C4F">
        <w:trPr>
          <w:jc w:val="center"/>
        </w:trPr>
        <w:tc>
          <w:tcPr>
            <w:tcW w:w="5211" w:type="dxa"/>
          </w:tcPr>
          <w:p w14:paraId="1A4C4F3F" w14:textId="77777777" w:rsidR="00C10A3A" w:rsidRPr="0027630D" w:rsidRDefault="00C10A3A" w:rsidP="00510C4F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Mikulín</w:t>
            </w:r>
          </w:p>
        </w:tc>
        <w:tc>
          <w:tcPr>
            <w:tcW w:w="4001" w:type="dxa"/>
          </w:tcPr>
          <w:p w14:paraId="7C88ED2A" w14:textId="77777777" w:rsidR="00C10A3A" w:rsidRPr="0027630D" w:rsidRDefault="00C10A3A" w:rsidP="00510C4F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10A3A" w:rsidRPr="0027630D" w14:paraId="23EDC6E5" w14:textId="77777777" w:rsidTr="00510C4F">
        <w:trPr>
          <w:jc w:val="center"/>
        </w:trPr>
        <w:tc>
          <w:tcPr>
            <w:tcW w:w="5211" w:type="dxa"/>
          </w:tcPr>
          <w:p w14:paraId="7DB2AC26" w14:textId="77777777" w:rsidR="00C10A3A" w:rsidRPr="0027630D" w:rsidRDefault="00C10A3A" w:rsidP="00510C4F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ředitel nákupu</w:t>
            </w:r>
          </w:p>
        </w:tc>
        <w:tc>
          <w:tcPr>
            <w:tcW w:w="4001" w:type="dxa"/>
          </w:tcPr>
          <w:p w14:paraId="4A83234B" w14:textId="77777777" w:rsidR="00C10A3A" w:rsidRPr="0027630D" w:rsidRDefault="00C10A3A" w:rsidP="00510C4F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73F40014" w14:textId="77777777" w:rsidR="00C10A3A" w:rsidRDefault="00C10A3A" w:rsidP="00C10A3A">
      <w:pPr>
        <w:rPr>
          <w:rFonts w:ascii="Arial" w:hAnsi="Arial" w:cs="Arial"/>
          <w:b/>
        </w:rPr>
      </w:pPr>
    </w:p>
    <w:p w14:paraId="72B3E4A4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7A575EA3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04D6852F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34C01A31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48B99388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25D980F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2B9F2E26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4BA3236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46250341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4FAB2F3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70AFE20D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267FFB65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6DC101C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362C16A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4EA2BEAC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479AB0B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AA3A7AD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3647A27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0AF0FFF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67057DB4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8B45AF3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A120016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3F99FD5F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1199F3E4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5A2E2527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37543344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343F9956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06EA45B9" w14:textId="77777777" w:rsidR="00C10A3A" w:rsidRDefault="00C10A3A" w:rsidP="006C57B7">
      <w:pPr>
        <w:pStyle w:val="Zkladntext"/>
        <w:rPr>
          <w:rFonts w:ascii="Arial" w:hAnsi="Arial" w:cs="Arial"/>
          <w:b/>
          <w:sz w:val="20"/>
        </w:rPr>
      </w:pPr>
    </w:p>
    <w:p w14:paraId="648176A3" w14:textId="77777777" w:rsidR="00C10A3A" w:rsidRDefault="00C10A3A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3E862FF3" w14:textId="77777777" w:rsidR="00353D62" w:rsidRDefault="00353D62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3CEA5565" w14:textId="77777777" w:rsidR="00353D62" w:rsidRDefault="00353D62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04DACE8C" w14:textId="77777777" w:rsidR="00353D62" w:rsidRDefault="00353D62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593295F1" w14:textId="77777777" w:rsidR="00353D62" w:rsidRPr="00353D62" w:rsidRDefault="00353D62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3CA09641" w14:textId="77777777" w:rsidR="00687595" w:rsidRDefault="00687595" w:rsidP="006C57B7">
      <w:pPr>
        <w:pStyle w:val="Zkladntext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Příloha č. </w:t>
      </w:r>
      <w:r w:rsidR="00755469">
        <w:rPr>
          <w:rFonts w:ascii="Arial" w:hAnsi="Arial" w:cs="Arial"/>
          <w:b/>
          <w:sz w:val="20"/>
          <w:lang w:val="cs-CZ"/>
        </w:rPr>
        <w:t>2</w:t>
      </w:r>
      <w:r w:rsidR="006C57B7">
        <w:rPr>
          <w:rFonts w:ascii="Arial" w:hAnsi="Arial" w:cs="Arial"/>
          <w:b/>
          <w:sz w:val="20"/>
          <w:lang w:val="cs-CZ"/>
        </w:rPr>
        <w:t xml:space="preserve"> Rámcové smlouvy č. </w:t>
      </w:r>
      <w:r w:rsidR="00422237">
        <w:rPr>
          <w:rFonts w:ascii="Arial" w:hAnsi="Arial" w:cs="Arial"/>
          <w:b/>
          <w:sz w:val="20"/>
          <w:lang w:val="cs-CZ"/>
        </w:rPr>
        <w:t>S328/18</w:t>
      </w:r>
    </w:p>
    <w:p w14:paraId="77B10F28" w14:textId="77777777" w:rsidR="006C57B7" w:rsidRPr="00755469" w:rsidRDefault="006C57B7" w:rsidP="006C57B7">
      <w:pPr>
        <w:pStyle w:val="Zkladntext"/>
        <w:rPr>
          <w:rFonts w:ascii="Arial" w:hAnsi="Arial" w:cs="Arial"/>
          <w:b/>
          <w:sz w:val="20"/>
          <w:lang w:val="cs-CZ"/>
        </w:rPr>
      </w:pPr>
    </w:p>
    <w:p w14:paraId="5E9F5FAD" w14:textId="77777777" w:rsidR="00687595" w:rsidRPr="003B0FC1" w:rsidRDefault="00687595" w:rsidP="00687595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 w:rsidR="00206731">
        <w:rPr>
          <w:rFonts w:cs="Arial"/>
          <w:sz w:val="20"/>
          <w:szCs w:val="20"/>
          <w:lang w:val="cs-CZ"/>
        </w:rPr>
        <w:t>zhotovovaných a dodávaných</w:t>
      </w:r>
      <w:r w:rsidR="00247E2F">
        <w:rPr>
          <w:rFonts w:cs="Arial"/>
          <w:sz w:val="20"/>
          <w:szCs w:val="20"/>
        </w:rPr>
        <w:t xml:space="preserve"> dílů</w:t>
      </w:r>
    </w:p>
    <w:p w14:paraId="0EFCB594" w14:textId="77777777" w:rsidR="00687595" w:rsidRPr="0027630D" w:rsidRDefault="00687595" w:rsidP="00687595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 w:rsidR="00206731">
        <w:rPr>
          <w:rFonts w:ascii="Arial" w:hAnsi="Arial" w:cs="Arial"/>
          <w:lang w:val="cs-CZ"/>
        </w:rPr>
        <w:t>zhotovovaných a dodávaných</w:t>
      </w:r>
      <w:r w:rsidR="00206731" w:rsidRPr="0027630D">
        <w:rPr>
          <w:rFonts w:ascii="Arial" w:hAnsi="Arial" w:cs="Arial"/>
        </w:rPr>
        <w:t xml:space="preserve">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 w:rsidR="00206731"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realizovaných z titulu </w:t>
      </w:r>
      <w:r w:rsidR="00206731">
        <w:rPr>
          <w:rFonts w:ascii="Arial" w:hAnsi="Arial" w:cs="Arial"/>
          <w:lang w:val="cs-CZ"/>
        </w:rPr>
        <w:t>R</w:t>
      </w:r>
      <w:r w:rsidR="00550B91">
        <w:rPr>
          <w:rFonts w:ascii="Arial" w:hAnsi="Arial" w:cs="Arial"/>
          <w:lang w:val="cs-CZ"/>
        </w:rPr>
        <w:t xml:space="preserve">ámcové </w:t>
      </w:r>
      <w:r w:rsidRPr="0027630D">
        <w:rPr>
          <w:rFonts w:ascii="Arial" w:hAnsi="Arial" w:cs="Arial"/>
        </w:rPr>
        <w:t xml:space="preserve">smlouvy na dodávky </w:t>
      </w:r>
      <w:r w:rsidR="00287D7B">
        <w:rPr>
          <w:rFonts w:ascii="Arial" w:hAnsi="Arial" w:cs="Arial"/>
          <w:lang w:val="cs-CZ"/>
        </w:rPr>
        <w:t>dílů</w:t>
      </w:r>
      <w:r w:rsidR="00206731">
        <w:rPr>
          <w:rFonts w:ascii="Arial" w:hAnsi="Arial" w:cs="Arial"/>
          <w:lang w:val="cs-CZ"/>
        </w:rPr>
        <w:t>:</w:t>
      </w:r>
      <w:r w:rsidR="00206731" w:rsidRPr="00206731">
        <w:rPr>
          <w:rFonts w:ascii="Arial" w:hAnsi="Arial" w:cs="Arial"/>
        </w:rPr>
        <w:t xml:space="preserve"> </w:t>
      </w:r>
      <w:r w:rsidR="00206731">
        <w:rPr>
          <w:rFonts w:ascii="Arial" w:hAnsi="Arial" w:cs="Arial"/>
        </w:rPr>
        <w:t>Výpalků PLATTE – laserové výpalky</w:t>
      </w:r>
      <w:r w:rsidR="00A41EB7" w:rsidRPr="0027630D">
        <w:rPr>
          <w:rFonts w:ascii="Arial" w:hAnsi="Arial" w:cs="Arial"/>
        </w:rPr>
        <w:t xml:space="preserve"> </w:t>
      </w:r>
      <w:r w:rsidR="004042AD" w:rsidRPr="0027630D">
        <w:rPr>
          <w:rFonts w:ascii="Arial" w:hAnsi="Arial" w:cs="Arial"/>
        </w:rPr>
        <w:t xml:space="preserve">(dále jen </w:t>
      </w:r>
      <w:r w:rsidR="004042AD" w:rsidRPr="0027630D">
        <w:rPr>
          <w:rFonts w:ascii="Arial" w:hAnsi="Arial" w:cs="Arial"/>
          <w:i/>
        </w:rPr>
        <w:t>„smlouv</w:t>
      </w:r>
      <w:r w:rsidR="00206731">
        <w:rPr>
          <w:rFonts w:ascii="Arial" w:hAnsi="Arial" w:cs="Arial"/>
          <w:i/>
          <w:lang w:val="cs-CZ"/>
        </w:rPr>
        <w:t>a</w:t>
      </w:r>
      <w:r w:rsidR="004042AD" w:rsidRPr="0027630D">
        <w:rPr>
          <w:rFonts w:ascii="Arial" w:hAnsi="Arial" w:cs="Arial"/>
          <w:i/>
        </w:rPr>
        <w:t>“</w:t>
      </w:r>
      <w:r w:rsidR="004042AD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 a to v následujícím rozsahu:</w:t>
      </w:r>
    </w:p>
    <w:p w14:paraId="0FCEA731" w14:textId="77777777" w:rsidR="00687595" w:rsidRPr="0027630D" w:rsidRDefault="00687595" w:rsidP="00687595">
      <w:pPr>
        <w:ind w:left="708" w:hanging="708"/>
        <w:jc w:val="both"/>
        <w:rPr>
          <w:rFonts w:ascii="Arial" w:hAnsi="Arial" w:cs="Arial"/>
        </w:rPr>
      </w:pPr>
    </w:p>
    <w:p w14:paraId="7D430255" w14:textId="77777777" w:rsidR="00687595" w:rsidRPr="0027630D" w:rsidRDefault="00687595" w:rsidP="00687595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0EBD8432" w14:textId="77777777" w:rsidR="00687595" w:rsidRPr="0027630D" w:rsidRDefault="00687595" w:rsidP="00687595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6D54AFF8" w14:textId="77777777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 w:rsidR="00206731">
        <w:rPr>
          <w:rFonts w:ascii="Arial" w:hAnsi="Arial" w:cs="Arial"/>
        </w:rPr>
        <w:t>zhotovovaných a dodávaných dělených dílů</w:t>
      </w:r>
      <w:r w:rsidR="00206731" w:rsidRPr="0027630D">
        <w:rPr>
          <w:rFonts w:ascii="Arial" w:hAnsi="Arial" w:cs="Arial"/>
        </w:rPr>
        <w:t xml:space="preserve"> </w:t>
      </w:r>
      <w:r w:rsidR="00206731">
        <w:rPr>
          <w:rFonts w:ascii="Arial" w:hAnsi="Arial" w:cs="Arial"/>
        </w:rPr>
        <w:t>vypálených laserem z materiálu zhotovitele,</w:t>
      </w:r>
      <w:r w:rsidR="00206731" w:rsidRPr="0027630D">
        <w:rPr>
          <w:rFonts w:ascii="Arial" w:hAnsi="Arial" w:cs="Arial"/>
        </w:rPr>
        <w:t xml:space="preserve"> </w:t>
      </w:r>
      <w:r w:rsidR="00206731">
        <w:rPr>
          <w:rFonts w:ascii="Arial" w:hAnsi="Arial" w:cs="Arial"/>
        </w:rPr>
        <w:t>včetně ojehlení výpalků</w:t>
      </w:r>
      <w:r w:rsidR="00206731" w:rsidRPr="0027630D" w:rsidDel="00206731">
        <w:rPr>
          <w:rFonts w:ascii="Arial" w:hAnsi="Arial" w:cs="Arial"/>
        </w:rPr>
        <w:t xml:space="preserve"> </w:t>
      </w:r>
      <w:r w:rsidR="00206731">
        <w:rPr>
          <w:rFonts w:ascii="Arial" w:hAnsi="Arial" w:cs="Arial"/>
        </w:rPr>
        <w:t>(dále jen „</w:t>
      </w:r>
      <w:r w:rsidR="00206731" w:rsidRPr="00206731">
        <w:rPr>
          <w:rFonts w:ascii="Arial" w:hAnsi="Arial" w:cs="Arial"/>
          <w:i/>
        </w:rPr>
        <w:t>díly</w:t>
      </w:r>
      <w:r w:rsidR="00206731"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 w:rsidR="0062690A"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 w:rsidR="005D1C44"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 w:rsidR="00A829B2">
        <w:rPr>
          <w:rFonts w:ascii="Arial" w:hAnsi="Arial" w:cs="Arial"/>
        </w:rPr>
        <w:t xml:space="preserve">zhotovovaných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a jej</w:t>
      </w:r>
      <w:r w:rsidR="00A41EB7" w:rsidRPr="0027630D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>ch dodávek, které budo</w:t>
      </w:r>
      <w:r w:rsidR="0062690A">
        <w:rPr>
          <w:rFonts w:ascii="Arial" w:hAnsi="Arial" w:cs="Arial"/>
        </w:rPr>
        <w:t>u realizovány po dobu platnosti</w:t>
      </w:r>
      <w:r w:rsidRPr="0027630D">
        <w:rPr>
          <w:rFonts w:ascii="Arial" w:hAnsi="Arial" w:cs="Arial"/>
        </w:rPr>
        <w:t xml:space="preserve"> </w:t>
      </w:r>
      <w:r w:rsidR="00A829B2">
        <w:rPr>
          <w:rFonts w:ascii="Arial" w:hAnsi="Arial" w:cs="Arial"/>
        </w:rPr>
        <w:t xml:space="preserve">a účinnosti </w:t>
      </w:r>
      <w:r w:rsidRPr="0027630D">
        <w:rPr>
          <w:rFonts w:ascii="Arial" w:hAnsi="Arial" w:cs="Arial"/>
        </w:rPr>
        <w:t xml:space="preserve">smlouvy. Závazné podmínky jakosti stanovují požadavky na certifikace a činnost systému managementu jakosti </w:t>
      </w:r>
      <w:r w:rsidR="00CE4976">
        <w:rPr>
          <w:rFonts w:ascii="Arial" w:hAnsi="Arial" w:cs="Arial"/>
        </w:rPr>
        <w:t>zhotovitele</w:t>
      </w:r>
      <w:r w:rsidR="00A829B2">
        <w:rPr>
          <w:rFonts w:ascii="Arial" w:hAnsi="Arial" w:cs="Arial"/>
        </w:rPr>
        <w:t xml:space="preserve"> a 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</w:t>
      </w:r>
      <w:r w:rsidR="00A829B2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průběhu</w:t>
      </w:r>
      <w:r w:rsidR="00A829B2">
        <w:rPr>
          <w:rFonts w:ascii="Arial" w:hAnsi="Arial" w:cs="Arial"/>
        </w:rPr>
        <w:t xml:space="preserve"> zhotovování a</w:t>
      </w:r>
      <w:r w:rsidRPr="0027630D">
        <w:rPr>
          <w:rFonts w:ascii="Arial" w:hAnsi="Arial" w:cs="Arial"/>
        </w:rPr>
        <w:t xml:space="preserve"> dodáv</w:t>
      </w:r>
      <w:r w:rsidR="00A829B2">
        <w:rPr>
          <w:rFonts w:ascii="Arial" w:hAnsi="Arial" w:cs="Arial"/>
        </w:rPr>
        <w:t>ání</w:t>
      </w:r>
      <w:r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64EF9E46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76A8EAAE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49400408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453D8856" w14:textId="77777777" w:rsidR="00687595" w:rsidRPr="0027630D" w:rsidRDefault="00687595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jakosti nabývají platnosti a účinnosti dnem uzavření </w:t>
      </w:r>
      <w:r w:rsidR="00A829B2">
        <w:rPr>
          <w:rFonts w:ascii="Arial" w:hAnsi="Arial" w:cs="Arial"/>
        </w:rPr>
        <w:t>smlouvy, přičemž se </w:t>
      </w:r>
      <w:r w:rsidRPr="0027630D">
        <w:rPr>
          <w:rFonts w:ascii="Arial" w:hAnsi="Arial" w:cs="Arial"/>
        </w:rPr>
        <w:t xml:space="preserve">vztahují na </w:t>
      </w:r>
      <w:r w:rsidR="00A41EB7" w:rsidRPr="0027630D">
        <w:rPr>
          <w:rFonts w:ascii="Arial" w:hAnsi="Arial" w:cs="Arial"/>
        </w:rPr>
        <w:t>jakékoliv</w:t>
      </w:r>
      <w:r w:rsidR="006C2C20" w:rsidRPr="006C2C20">
        <w:rPr>
          <w:rFonts w:ascii="Arial" w:hAnsi="Arial" w:cs="Arial"/>
        </w:rPr>
        <w:t xml:space="preserve"> </w:t>
      </w:r>
      <w:r w:rsidR="00A829B2">
        <w:rPr>
          <w:rFonts w:ascii="Arial" w:hAnsi="Arial" w:cs="Arial"/>
        </w:rPr>
        <w:t>zhotovované a dodávané</w:t>
      </w:r>
      <w:r w:rsidR="00A829B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</w:t>
      </w:r>
      <w:r w:rsidR="00A829B2">
        <w:rPr>
          <w:rFonts w:ascii="Arial" w:hAnsi="Arial" w:cs="Arial"/>
        </w:rPr>
        <w:t>y</w:t>
      </w:r>
      <w:r w:rsidR="006C2C20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definované</w:t>
      </w:r>
      <w:r w:rsidRPr="0027630D">
        <w:rPr>
          <w:rFonts w:ascii="Arial" w:hAnsi="Arial" w:cs="Arial"/>
        </w:rPr>
        <w:t xml:space="preserve"> smlouvou, pokud nebude mezi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 w:rsidR="00CE4976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</w:t>
      </w:r>
      <w:r w:rsidR="004042AD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Pokud se stanou jednotlivá ustanovení Závazných podmínek jakosti neplatnými, neovlivní to platnost zbývajících ustanovení. Závazné podmínky jakosti lze měnit a doplňovat pouze dodatky v písemné formě podepsanými oběma smluvními stranami</w:t>
      </w:r>
      <w:r w:rsidR="004042AD" w:rsidRPr="0027630D">
        <w:rPr>
          <w:rFonts w:ascii="Arial" w:hAnsi="Arial" w:cs="Arial"/>
        </w:rPr>
        <w:t>.</w:t>
      </w:r>
    </w:p>
    <w:p w14:paraId="64A43184" w14:textId="77777777" w:rsidR="00687595" w:rsidRPr="0027630D" w:rsidRDefault="004042AD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</w:t>
      </w:r>
      <w:r w:rsidR="00687595" w:rsidRPr="0027630D">
        <w:rPr>
          <w:rFonts w:ascii="Arial" w:hAnsi="Arial" w:cs="Arial"/>
        </w:rPr>
        <w:t>změnách</w:t>
      </w:r>
      <w:r w:rsidRPr="0027630D">
        <w:rPr>
          <w:rFonts w:ascii="Arial" w:hAnsi="Arial" w:cs="Arial"/>
        </w:rPr>
        <w:t xml:space="preserve"> ve výrobním procesu dodávan</w:t>
      </w:r>
      <w:r w:rsidR="006C2C20">
        <w:rPr>
          <w:rFonts w:ascii="Arial" w:hAnsi="Arial" w:cs="Arial"/>
        </w:rPr>
        <w:t xml:space="preserve">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(změny </w:t>
      </w:r>
      <w:r w:rsidR="00642445"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>, technologií, skladování atd.), které by mohly mít vliv</w:t>
      </w:r>
      <w:r w:rsidR="00687595" w:rsidRPr="0027630D">
        <w:rPr>
          <w:rFonts w:ascii="Arial" w:hAnsi="Arial" w:cs="Arial"/>
        </w:rPr>
        <w:t xml:space="preserve">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A829B2">
        <w:rPr>
          <w:rFonts w:ascii="Arial" w:hAnsi="Arial" w:cs="Arial"/>
        </w:rPr>
        <w:t>a jejich následného užití, je 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</w:t>
      </w:r>
      <w:r w:rsidRPr="0027630D">
        <w:rPr>
          <w:rFonts w:ascii="Arial" w:hAnsi="Arial" w:cs="Arial"/>
        </w:rPr>
        <w:t xml:space="preserve">bezodkladně </w:t>
      </w:r>
      <w:r w:rsidR="00687595" w:rsidRPr="0027630D">
        <w:rPr>
          <w:rFonts w:ascii="Arial" w:hAnsi="Arial" w:cs="Arial"/>
        </w:rPr>
        <w:t xml:space="preserve">informovat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s </w:t>
      </w:r>
      <w:r w:rsidRPr="0027630D">
        <w:rPr>
          <w:rFonts w:ascii="Arial" w:hAnsi="Arial" w:cs="Arial"/>
        </w:rPr>
        <w:t>údaji</w:t>
      </w:r>
      <w:r w:rsidR="00687595" w:rsidRPr="0027630D">
        <w:rPr>
          <w:rFonts w:ascii="Arial" w:hAnsi="Arial" w:cs="Arial"/>
        </w:rPr>
        <w:t>, jaký vliv budou</w:t>
      </w:r>
      <w:r w:rsidRPr="0027630D">
        <w:rPr>
          <w:rFonts w:ascii="Arial" w:hAnsi="Arial" w:cs="Arial"/>
        </w:rPr>
        <w:t xml:space="preserve"> či mohou</w:t>
      </w:r>
      <w:r w:rsidR="00687595" w:rsidRPr="0027630D">
        <w:rPr>
          <w:rFonts w:ascii="Arial" w:hAnsi="Arial" w:cs="Arial"/>
        </w:rPr>
        <w:t xml:space="preserve"> mít tyto skutečnosti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termín plnění. Takto specifikované změny mohou být provedeny až po odsouhlasení ze strany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Pokud bude nucen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realizovat část dodávky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prostřednictvím svých dodavatelů, oznámí tuto skutečnost neprodleně </w:t>
      </w:r>
      <w:r w:rsidR="00E31128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, který může takto realizovan</w:t>
      </w:r>
      <w:r w:rsidR="00363F9E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dodávk</w:t>
      </w:r>
      <w:r w:rsidR="00363F9E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zamítno</w:t>
      </w:r>
      <w:r w:rsidR="00A829B2">
        <w:rPr>
          <w:rFonts w:ascii="Arial" w:hAnsi="Arial" w:cs="Arial"/>
        </w:rPr>
        <w:t>ut, a to pokud shledá pochyby o </w:t>
      </w:r>
      <w:r w:rsidR="00687595" w:rsidRPr="0027630D">
        <w:rPr>
          <w:rFonts w:ascii="Arial" w:hAnsi="Arial" w:cs="Arial"/>
        </w:rPr>
        <w:t xml:space="preserve">systému managementu jakosti těchto dodavatelů </w:t>
      </w:r>
      <w:r w:rsidR="0084512A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. </w:t>
      </w:r>
      <w:r w:rsidR="00E31128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 w:rsidR="008B0D1C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 w:rsidR="00BC0B4F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doložit. </w:t>
      </w:r>
      <w:r w:rsidR="00687595" w:rsidRPr="0027630D">
        <w:rPr>
          <w:rFonts w:ascii="Arial" w:hAnsi="Arial" w:cs="Arial"/>
        </w:rPr>
        <w:t xml:space="preserve">Záznamy o změnách, jakož i jejich schválení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m, je </w:t>
      </w:r>
      <w:r w:rsidR="00BC0B4F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archivovat po dobu záruky</w:t>
      </w:r>
      <w:r w:rsidRPr="0027630D">
        <w:rPr>
          <w:rFonts w:ascii="Arial" w:hAnsi="Arial" w:cs="Arial"/>
        </w:rPr>
        <w:t xml:space="preserve"> za jakost</w:t>
      </w:r>
      <w:r w:rsidR="00687595" w:rsidRPr="0027630D">
        <w:rPr>
          <w:rFonts w:ascii="Arial" w:hAnsi="Arial" w:cs="Arial"/>
        </w:rPr>
        <w:t xml:space="preserve"> </w:t>
      </w:r>
      <w:r w:rsidR="00A829B2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, minimálně však po dobu </w:t>
      </w:r>
      <w:proofErr w:type="gramStart"/>
      <w:r w:rsidR="00687595" w:rsidRPr="0027630D">
        <w:rPr>
          <w:rFonts w:ascii="Arial" w:hAnsi="Arial" w:cs="Arial"/>
        </w:rPr>
        <w:t>30-ti</w:t>
      </w:r>
      <w:proofErr w:type="gramEnd"/>
      <w:r w:rsidR="00687595" w:rsidRPr="0027630D">
        <w:rPr>
          <w:rFonts w:ascii="Arial" w:hAnsi="Arial" w:cs="Arial"/>
        </w:rPr>
        <w:t xml:space="preserve"> měsíců.</w:t>
      </w:r>
    </w:p>
    <w:p w14:paraId="0A0C92D6" w14:textId="77777777" w:rsidR="00687595" w:rsidRPr="00287D7B" w:rsidRDefault="00E31128" w:rsidP="007E123D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je oprávněn provést </w:t>
      </w:r>
      <w:r w:rsidR="00A940C0" w:rsidRPr="00287D7B">
        <w:rPr>
          <w:rFonts w:ascii="Arial" w:hAnsi="Arial" w:cs="Arial"/>
        </w:rPr>
        <w:t xml:space="preserve">u </w:t>
      </w:r>
      <w:r w:rsidR="00BC0B4F">
        <w:rPr>
          <w:rFonts w:ascii="Arial" w:hAnsi="Arial" w:cs="Arial"/>
        </w:rPr>
        <w:t>zhotovitele</w:t>
      </w:r>
      <w:r w:rsidR="00A940C0" w:rsidRPr="00287D7B">
        <w:rPr>
          <w:rFonts w:ascii="Arial" w:hAnsi="Arial" w:cs="Arial"/>
        </w:rPr>
        <w:t xml:space="preserve">, resp. výrobce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287D7B" w:rsidRPr="00287D7B">
        <w:rPr>
          <w:rFonts w:ascii="Arial" w:hAnsi="Arial" w:cs="Arial"/>
        </w:rPr>
        <w:t>dílů</w:t>
      </w:r>
      <w:r w:rsidR="00A940C0" w:rsidRPr="00287D7B">
        <w:rPr>
          <w:rFonts w:ascii="Arial" w:hAnsi="Arial" w:cs="Arial"/>
        </w:rPr>
        <w:t xml:space="preserve">, </w:t>
      </w:r>
      <w:r w:rsidR="00687595" w:rsidRPr="00287D7B">
        <w:rPr>
          <w:rFonts w:ascii="Arial" w:hAnsi="Arial" w:cs="Arial"/>
        </w:rPr>
        <w:t xml:space="preserve">kdykoliv </w:t>
      </w:r>
      <w:r w:rsidR="00A940C0" w:rsidRPr="00287D7B">
        <w:rPr>
          <w:rFonts w:ascii="Arial" w:hAnsi="Arial" w:cs="Arial"/>
        </w:rPr>
        <w:t>kontrolu výroby</w:t>
      </w:r>
      <w:r w:rsidR="00675AA5" w:rsidRPr="00287D7B">
        <w:rPr>
          <w:rFonts w:ascii="Arial" w:hAnsi="Arial" w:cs="Arial"/>
        </w:rPr>
        <w:t xml:space="preserve"> či skladování</w:t>
      </w:r>
      <w:r w:rsidR="00A940C0" w:rsidRPr="00287D7B">
        <w:rPr>
          <w:rFonts w:ascii="Arial" w:hAnsi="Arial" w:cs="Arial"/>
        </w:rPr>
        <w:t xml:space="preserve"> </w:t>
      </w:r>
      <w:r w:rsidR="00287D7B" w:rsidRPr="00287D7B">
        <w:rPr>
          <w:rFonts w:ascii="Arial" w:hAnsi="Arial" w:cs="Arial"/>
        </w:rPr>
        <w:t>dílů</w:t>
      </w:r>
      <w:r w:rsidR="00A41EB7" w:rsidRPr="00287D7B">
        <w:rPr>
          <w:rFonts w:ascii="Arial" w:hAnsi="Arial" w:cs="Arial"/>
        </w:rPr>
        <w:t xml:space="preserve"> </w:t>
      </w:r>
      <w:r w:rsidR="00A940C0" w:rsidRPr="00287D7B">
        <w:rPr>
          <w:rFonts w:ascii="Arial" w:hAnsi="Arial" w:cs="Arial"/>
        </w:rPr>
        <w:t xml:space="preserve">ve </w:t>
      </w:r>
      <w:r w:rsidR="0062690A" w:rsidRPr="00287D7B">
        <w:rPr>
          <w:rFonts w:ascii="Arial" w:hAnsi="Arial" w:cs="Arial"/>
        </w:rPr>
        <w:t>vazbě na jakostní požadavky dle</w:t>
      </w:r>
      <w:r w:rsidR="00A06851" w:rsidRPr="00287D7B">
        <w:rPr>
          <w:rFonts w:ascii="Arial" w:hAnsi="Arial" w:cs="Arial"/>
        </w:rPr>
        <w:t xml:space="preserve"> smlouvy</w:t>
      </w:r>
      <w:r w:rsidR="00A940C0" w:rsidRPr="00287D7B">
        <w:rPr>
          <w:rFonts w:ascii="Arial" w:hAnsi="Arial" w:cs="Arial"/>
        </w:rPr>
        <w:t xml:space="preserve"> (dále jen </w:t>
      </w:r>
      <w:r w:rsidR="00A940C0" w:rsidRPr="00287D7B">
        <w:rPr>
          <w:rFonts w:ascii="Arial" w:hAnsi="Arial" w:cs="Arial"/>
          <w:i/>
        </w:rPr>
        <w:t>„Audit jakosti“</w:t>
      </w:r>
      <w:r w:rsidR="00A940C0" w:rsidRPr="00287D7B">
        <w:rPr>
          <w:rFonts w:ascii="Arial" w:hAnsi="Arial" w:cs="Arial"/>
        </w:rPr>
        <w:t xml:space="preserve">). </w:t>
      </w:r>
      <w:r w:rsidR="00687595" w:rsidRPr="00287D7B">
        <w:rPr>
          <w:rFonts w:ascii="Arial" w:hAnsi="Arial" w:cs="Arial"/>
        </w:rPr>
        <w:t xml:space="preserve">O provedeném auditu jakosti vydá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</w:t>
      </w:r>
      <w:r w:rsidR="00BC0B4F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  <w:color w:val="0000FF"/>
        </w:rPr>
        <w:t xml:space="preserve"> </w:t>
      </w:r>
      <w:r w:rsidR="00687595" w:rsidRPr="00287D7B">
        <w:rPr>
          <w:rFonts w:ascii="Arial" w:hAnsi="Arial" w:cs="Arial"/>
        </w:rPr>
        <w:t>zprávu „</w:t>
      </w:r>
      <w:r w:rsidR="00687595" w:rsidRPr="00287D7B">
        <w:rPr>
          <w:rFonts w:ascii="Arial" w:hAnsi="Arial" w:cs="Arial"/>
          <w:i/>
        </w:rPr>
        <w:t>Audit dodavatele</w:t>
      </w:r>
      <w:r w:rsidR="00A829B2">
        <w:rPr>
          <w:rFonts w:ascii="Arial" w:hAnsi="Arial" w:cs="Arial"/>
        </w:rPr>
        <w:t>“, ve které 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</w:t>
      </w:r>
      <w:r w:rsidR="0062690A" w:rsidRPr="00287D7B">
        <w:rPr>
          <w:rFonts w:ascii="Arial" w:hAnsi="Arial" w:cs="Arial"/>
        </w:rPr>
        <w:t xml:space="preserve"> dle</w:t>
      </w:r>
      <w:r w:rsidR="00A940C0" w:rsidRPr="00287D7B">
        <w:rPr>
          <w:rFonts w:ascii="Arial" w:hAnsi="Arial" w:cs="Arial"/>
        </w:rPr>
        <w:t xml:space="preserve"> smlouv</w:t>
      </w:r>
      <w:r w:rsidR="00A06851" w:rsidRPr="00287D7B">
        <w:rPr>
          <w:rFonts w:ascii="Arial" w:hAnsi="Arial" w:cs="Arial"/>
        </w:rPr>
        <w:t>y, resp. objednávky</w:t>
      </w:r>
      <w:r w:rsidR="00687595" w:rsidRPr="00287D7B">
        <w:rPr>
          <w:rFonts w:ascii="Arial" w:hAnsi="Arial" w:cs="Arial"/>
        </w:rPr>
        <w:t>, bude audit jakosti proveden opakovaně do doby odstranění nedostatků nebo v závažných případech</w:t>
      </w:r>
      <w:r w:rsidR="0062690A" w:rsidRPr="00287D7B">
        <w:rPr>
          <w:rFonts w:ascii="Arial" w:hAnsi="Arial" w:cs="Arial"/>
        </w:rPr>
        <w:t xml:space="preserve"> může vést k vypovězení </w:t>
      </w:r>
      <w:r w:rsidR="00687595" w:rsidRPr="00287D7B">
        <w:rPr>
          <w:rFonts w:ascii="Arial" w:hAnsi="Arial" w:cs="Arial"/>
        </w:rPr>
        <w:t xml:space="preserve">smlouvy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. Plánovaný termín auditu jakosti bude </w:t>
      </w:r>
      <w:r w:rsidR="00B03624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</w:rPr>
        <w:t xml:space="preserve"> doručen nejpozději 5 pracovních dnů před jeho uskutečněním. </w:t>
      </w:r>
      <w:r w:rsidR="00B03624">
        <w:rPr>
          <w:rFonts w:ascii="Arial" w:hAnsi="Arial" w:cs="Arial"/>
        </w:rPr>
        <w:t>Zhotovitel</w:t>
      </w:r>
      <w:r w:rsidR="00687595" w:rsidRPr="00287D7B">
        <w:rPr>
          <w:rFonts w:ascii="Arial" w:hAnsi="Arial" w:cs="Arial"/>
        </w:rPr>
        <w:t xml:space="preserve"> je povinen zajistit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 xml:space="preserve"> za tímto účelem podmínky pro činnos</w:t>
      </w:r>
      <w:r w:rsidR="00A829B2">
        <w:rPr>
          <w:rFonts w:ascii="Arial" w:hAnsi="Arial" w:cs="Arial"/>
        </w:rPr>
        <w:t>t auditorského týmu (přístup do </w:t>
      </w:r>
      <w:r w:rsidR="00687595" w:rsidRPr="00287D7B">
        <w:rPr>
          <w:rFonts w:ascii="Arial" w:hAnsi="Arial" w:cs="Arial"/>
        </w:rPr>
        <w:t>provozoven</w:t>
      </w:r>
      <w:r w:rsidR="00A940C0" w:rsidRPr="00287D7B">
        <w:rPr>
          <w:rFonts w:ascii="Arial" w:hAnsi="Arial" w:cs="Arial"/>
        </w:rPr>
        <w:t xml:space="preserve"> výroby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09786B" w:rsidRPr="00287D7B">
        <w:rPr>
          <w:rFonts w:ascii="Arial" w:hAnsi="Arial" w:cs="Arial"/>
        </w:rPr>
        <w:t>dílů</w:t>
      </w:r>
      <w:r w:rsidR="00687595" w:rsidRPr="00287D7B">
        <w:rPr>
          <w:rFonts w:ascii="Arial" w:hAnsi="Arial" w:cs="Arial"/>
        </w:rPr>
        <w:t>, pracovní prostředky a předměty, odborně kvalifikovaného zaměstnance atd.). Při provádění auditu</w:t>
      </w:r>
      <w:r w:rsidR="00A940C0" w:rsidRPr="00287D7B">
        <w:rPr>
          <w:rFonts w:ascii="Arial" w:hAnsi="Arial" w:cs="Arial"/>
        </w:rPr>
        <w:t xml:space="preserve"> jakosti</w:t>
      </w:r>
      <w:r w:rsidR="00687595" w:rsidRPr="00287D7B">
        <w:rPr>
          <w:rFonts w:ascii="Arial" w:hAnsi="Arial" w:cs="Arial"/>
        </w:rPr>
        <w:t xml:space="preserve"> budou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 w:rsidR="00B03624">
        <w:rPr>
          <w:rFonts w:ascii="Arial" w:hAnsi="Arial" w:cs="Arial"/>
        </w:rPr>
        <w:t>zhotovitele</w:t>
      </w:r>
      <w:r w:rsidR="00687595" w:rsidRPr="00287D7B">
        <w:rPr>
          <w:rFonts w:ascii="Arial" w:hAnsi="Arial" w:cs="Arial"/>
        </w:rPr>
        <w:t xml:space="preserve">. Provedení auditu jakosti bude vztaženo výhradně na dodávky </w:t>
      </w:r>
      <w:r w:rsidR="0009786B" w:rsidRPr="00287D7B">
        <w:rPr>
          <w:rFonts w:ascii="Arial" w:hAnsi="Arial" w:cs="Arial"/>
        </w:rPr>
        <w:t>dílů</w:t>
      </w:r>
      <w:r w:rsidR="00C24FD8" w:rsidRPr="00287D7B">
        <w:rPr>
          <w:rFonts w:ascii="Arial" w:hAnsi="Arial" w:cs="Arial"/>
        </w:rPr>
        <w:t xml:space="preserve"> </w:t>
      </w:r>
      <w:r w:rsidR="00687595" w:rsidRPr="00287D7B">
        <w:rPr>
          <w:rFonts w:ascii="Arial" w:hAnsi="Arial" w:cs="Arial"/>
        </w:rPr>
        <w:t xml:space="preserve">určené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>.</w:t>
      </w:r>
      <w:r w:rsidR="00DF2E35" w:rsidRPr="00287D7B">
        <w:rPr>
          <w:rFonts w:ascii="Arial" w:hAnsi="Arial" w:cs="Arial"/>
        </w:rPr>
        <w:t xml:space="preserve"> </w:t>
      </w:r>
      <w:r w:rsidR="008C50B5">
        <w:rPr>
          <w:rFonts w:ascii="Arial" w:hAnsi="Arial" w:cs="Arial"/>
        </w:rPr>
        <w:t>Objednatel</w:t>
      </w:r>
      <w:r w:rsidR="00641E5F" w:rsidRPr="00287D7B">
        <w:rPr>
          <w:rFonts w:ascii="Arial" w:hAnsi="Arial" w:cs="Arial"/>
        </w:rPr>
        <w:t xml:space="preserve"> je povinen umožnit a zajistit provedení takového auditu.</w:t>
      </w:r>
    </w:p>
    <w:p w14:paraId="102317EB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III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2D5950F0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7419D111" w14:textId="77777777" w:rsidR="00687595" w:rsidRPr="0027630D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F6D8E" w:rsidRPr="0027630D">
        <w:rPr>
          <w:rFonts w:ascii="Arial" w:hAnsi="Arial" w:cs="Arial"/>
        </w:rPr>
        <w:t xml:space="preserve"> vyprac</w:t>
      </w:r>
      <w:r w:rsidR="00A41EB7" w:rsidRPr="0027630D">
        <w:rPr>
          <w:rFonts w:ascii="Arial" w:hAnsi="Arial" w:cs="Arial"/>
        </w:rPr>
        <w:t>uje</w:t>
      </w:r>
      <w:r w:rsidR="000F6D8E" w:rsidRPr="0027630D">
        <w:rPr>
          <w:rFonts w:ascii="Arial" w:hAnsi="Arial" w:cs="Arial"/>
        </w:rPr>
        <w:t xml:space="preserve"> do </w:t>
      </w:r>
      <w:r w:rsidR="00F005E6" w:rsidRPr="0027630D">
        <w:rPr>
          <w:rFonts w:ascii="Arial" w:hAnsi="Arial" w:cs="Arial"/>
        </w:rPr>
        <w:t>10</w:t>
      </w:r>
      <w:r w:rsidR="0062690A">
        <w:rPr>
          <w:rFonts w:ascii="Arial" w:hAnsi="Arial" w:cs="Arial"/>
        </w:rPr>
        <w:t xml:space="preserve"> </w:t>
      </w:r>
      <w:r w:rsidR="00A829B2">
        <w:rPr>
          <w:rFonts w:ascii="Arial" w:hAnsi="Arial" w:cs="Arial"/>
        </w:rPr>
        <w:t xml:space="preserve">kalendářních </w:t>
      </w:r>
      <w:r w:rsidR="0062690A">
        <w:rPr>
          <w:rFonts w:ascii="Arial" w:hAnsi="Arial" w:cs="Arial"/>
        </w:rPr>
        <w:t>dnů po uzavření</w:t>
      </w:r>
      <w:r w:rsidR="000F6D8E" w:rsidRPr="0027630D">
        <w:rPr>
          <w:rFonts w:ascii="Arial" w:hAnsi="Arial" w:cs="Arial"/>
        </w:rPr>
        <w:t xml:space="preserve"> smlouvy</w:t>
      </w:r>
      <w:r w:rsidR="00641E5F" w:rsidRPr="0027630D">
        <w:rPr>
          <w:rFonts w:ascii="Arial" w:hAnsi="Arial" w:cs="Arial"/>
        </w:rPr>
        <w:t xml:space="preserve"> </w:t>
      </w:r>
      <w:r w:rsidR="00C74708" w:rsidRPr="0027630D">
        <w:rPr>
          <w:rFonts w:ascii="Arial" w:hAnsi="Arial" w:cs="Arial"/>
        </w:rPr>
        <w:t xml:space="preserve">na základě </w:t>
      </w:r>
      <w:r w:rsidR="00925020" w:rsidRPr="0027630D">
        <w:rPr>
          <w:rFonts w:ascii="Arial" w:hAnsi="Arial" w:cs="Arial"/>
        </w:rPr>
        <w:t xml:space="preserve">případného </w:t>
      </w:r>
      <w:r w:rsidR="00C74708" w:rsidRPr="0027630D">
        <w:rPr>
          <w:rFonts w:ascii="Arial" w:hAnsi="Arial" w:cs="Arial"/>
        </w:rPr>
        <w:t xml:space="preserve">požadavku </w:t>
      </w:r>
      <w:r w:rsidR="00B82C0D">
        <w:rPr>
          <w:rFonts w:ascii="Arial" w:hAnsi="Arial" w:cs="Arial"/>
        </w:rPr>
        <w:t>objednatele</w:t>
      </w:r>
      <w:r w:rsidR="008D3356" w:rsidRPr="0027630D">
        <w:rPr>
          <w:rFonts w:ascii="Arial" w:hAnsi="Arial" w:cs="Arial"/>
        </w:rPr>
        <w:t xml:space="preserve"> </w:t>
      </w:r>
      <w:r w:rsidR="00641E5F" w:rsidRPr="0027630D">
        <w:rPr>
          <w:rFonts w:ascii="Arial" w:hAnsi="Arial" w:cs="Arial"/>
        </w:rPr>
        <w:t>podrobný</w:t>
      </w:r>
      <w:r w:rsidR="000F6D8E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plán jakosti, který zabezpečí plnění dohodnutých kvalitativních i kvantitativních charakteristik </w:t>
      </w:r>
      <w:r w:rsidR="00CE13D9">
        <w:rPr>
          <w:rFonts w:ascii="Arial" w:hAnsi="Arial" w:cs="Arial"/>
        </w:rPr>
        <w:t>dílů</w:t>
      </w:r>
      <w:r w:rsidR="00535A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dodávek </w:t>
      </w:r>
      <w:r w:rsidR="00B82C0D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. Plán jakosti bude obsahovat postupy měření</w:t>
      </w:r>
      <w:r w:rsidR="000F6D8E" w:rsidRPr="0027630D">
        <w:rPr>
          <w:rFonts w:ascii="Arial" w:hAnsi="Arial" w:cs="Arial"/>
        </w:rPr>
        <w:t xml:space="preserve"> a jejich</w:t>
      </w:r>
      <w:r w:rsidR="00641E5F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četnost, použité pracovní prostředk</w:t>
      </w:r>
      <w:r w:rsidR="00A829B2">
        <w:rPr>
          <w:rFonts w:ascii="Arial" w:hAnsi="Arial" w:cs="Arial"/>
        </w:rPr>
        <w:t>y, pracoviště a osobu, která je </w:t>
      </w:r>
      <w:r w:rsidR="00687595" w:rsidRPr="0027630D">
        <w:rPr>
          <w:rFonts w:ascii="Arial" w:hAnsi="Arial" w:cs="Arial"/>
        </w:rPr>
        <w:t xml:space="preserve">odpovědná za provedení předmětných činností. </w:t>
      </w:r>
      <w:r w:rsidR="00A829B2">
        <w:rPr>
          <w:rFonts w:ascii="Arial" w:hAnsi="Arial" w:cs="Arial"/>
        </w:rPr>
        <w:t>Plány jakosti, včetně dokladů o </w:t>
      </w:r>
      <w:r w:rsidR="00687595" w:rsidRPr="0027630D">
        <w:rPr>
          <w:rFonts w:ascii="Arial" w:hAnsi="Arial" w:cs="Arial"/>
        </w:rPr>
        <w:t xml:space="preserve">provedených činnostech (výsledky měření atd.), předá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na vyžádání </w:t>
      </w:r>
      <w:r w:rsidR="00B82C0D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k ověření.</w:t>
      </w:r>
    </w:p>
    <w:p w14:paraId="1D767EDA" w14:textId="77777777" w:rsidR="00687595" w:rsidRPr="0070697C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zavazuje, že </w:t>
      </w:r>
      <w:r w:rsidR="00535A0D">
        <w:rPr>
          <w:rFonts w:ascii="Arial" w:hAnsi="Arial" w:cs="Arial"/>
        </w:rPr>
        <w:t xml:space="preserve">dodávané </w:t>
      </w:r>
      <w:r w:rsidR="0023722D">
        <w:rPr>
          <w:rFonts w:ascii="Arial" w:hAnsi="Arial" w:cs="Arial"/>
        </w:rPr>
        <w:t>díly</w:t>
      </w:r>
      <w:r w:rsidR="00A41EB7" w:rsidRPr="0070697C">
        <w:rPr>
          <w:rFonts w:ascii="Arial" w:hAnsi="Arial" w:cs="Arial"/>
        </w:rPr>
        <w:t xml:space="preserve"> </w:t>
      </w:r>
      <w:r w:rsidR="00D4546A">
        <w:rPr>
          <w:rFonts w:ascii="Arial" w:hAnsi="Arial" w:cs="Arial"/>
        </w:rPr>
        <w:t>objednatel</w:t>
      </w:r>
      <w:r w:rsidR="0062690A">
        <w:rPr>
          <w:rFonts w:ascii="Arial" w:hAnsi="Arial" w:cs="Arial"/>
        </w:rPr>
        <w:t xml:space="preserve"> z titulu</w:t>
      </w:r>
      <w:r w:rsidR="00687595" w:rsidRPr="0070697C">
        <w:rPr>
          <w:rFonts w:ascii="Arial" w:hAnsi="Arial" w:cs="Arial"/>
        </w:rPr>
        <w:t xml:space="preserve"> smlouvy prověřil důkladnou kontrolou se zaměřením na dohodnuté kvalitativní i kvantitativní charakteris</w:t>
      </w:r>
      <w:r w:rsidR="00A829B2">
        <w:rPr>
          <w:rFonts w:ascii="Arial" w:hAnsi="Arial" w:cs="Arial"/>
        </w:rPr>
        <w:t>tiky podle platných standardů a </w:t>
      </w:r>
      <w:r w:rsidR="00687595" w:rsidRPr="0070697C">
        <w:rPr>
          <w:rFonts w:ascii="Arial" w:hAnsi="Arial" w:cs="Arial"/>
        </w:rPr>
        <w:t xml:space="preserve">ujednání. Jako doklad o této kontrole </w:t>
      </w:r>
      <w:r w:rsidR="000F6D8E" w:rsidRPr="0070697C">
        <w:rPr>
          <w:rFonts w:ascii="Arial" w:hAnsi="Arial" w:cs="Arial"/>
        </w:rPr>
        <w:t xml:space="preserve">doloží </w:t>
      </w:r>
      <w:r w:rsidR="00FE25B6" w:rsidRPr="0070697C">
        <w:rPr>
          <w:rFonts w:ascii="Arial" w:hAnsi="Arial" w:cs="Arial"/>
        </w:rPr>
        <w:t xml:space="preserve">současně s každou dodávkou </w:t>
      </w:r>
      <w:r w:rsidR="0023722D">
        <w:rPr>
          <w:rFonts w:ascii="Arial" w:hAnsi="Arial" w:cs="Arial"/>
        </w:rPr>
        <w:t>dílů</w:t>
      </w:r>
      <w:r w:rsidR="00A41EB7" w:rsidRPr="0070697C">
        <w:rPr>
          <w:rFonts w:ascii="Arial" w:hAnsi="Arial" w:cs="Arial"/>
        </w:rPr>
        <w:t xml:space="preserve"> </w:t>
      </w:r>
      <w:r w:rsidR="00FE25B6" w:rsidRPr="0070697C">
        <w:rPr>
          <w:rFonts w:ascii="Arial" w:hAnsi="Arial" w:cs="Arial"/>
        </w:rPr>
        <w:t>dle smlouv</w:t>
      </w:r>
      <w:r w:rsidR="0062356F">
        <w:rPr>
          <w:rFonts w:ascii="Arial" w:hAnsi="Arial" w:cs="Arial"/>
        </w:rPr>
        <w:t>y, resp.</w:t>
      </w:r>
      <w:r w:rsidR="00A06851">
        <w:rPr>
          <w:rFonts w:ascii="Arial" w:hAnsi="Arial" w:cs="Arial"/>
        </w:rPr>
        <w:t xml:space="preserve"> objednávky</w:t>
      </w:r>
      <w:r w:rsidR="00FE25B6" w:rsidRPr="0070697C">
        <w:rPr>
          <w:rFonts w:ascii="Arial" w:hAnsi="Arial" w:cs="Arial"/>
        </w:rPr>
        <w:t>,</w:t>
      </w:r>
      <w:r w:rsidR="000F6D8E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atest</w:t>
      </w:r>
      <w:r w:rsidR="000F6D8E" w:rsidRPr="0070697C">
        <w:rPr>
          <w:rFonts w:ascii="Arial" w:hAnsi="Arial" w:cs="Arial"/>
        </w:rPr>
        <w:t xml:space="preserve"> (podle příslušných technických norem ČSN EN</w:t>
      </w:r>
      <w:r w:rsidR="00543A8C" w:rsidRPr="0070697C">
        <w:rPr>
          <w:rFonts w:ascii="Arial" w:hAnsi="Arial" w:cs="Arial"/>
        </w:rPr>
        <w:t>, zejména atest dle EN 10204/3.1</w:t>
      </w:r>
      <w:r w:rsidR="000F6D8E" w:rsidRPr="0070697C">
        <w:rPr>
          <w:rFonts w:ascii="Arial" w:hAnsi="Arial" w:cs="Arial"/>
        </w:rPr>
        <w:t>)</w:t>
      </w:r>
      <w:r w:rsidR="00687595" w:rsidRPr="0070697C">
        <w:rPr>
          <w:rFonts w:ascii="Arial" w:hAnsi="Arial" w:cs="Arial"/>
        </w:rPr>
        <w:t xml:space="preserve"> s uvedením normovaných rozměrů, chemického složení a mechanických vlastností </w:t>
      </w:r>
      <w:r w:rsidR="0023722D">
        <w:rPr>
          <w:rFonts w:ascii="Arial" w:hAnsi="Arial" w:cs="Arial"/>
        </w:rPr>
        <w:t>vstupního materiálu</w:t>
      </w:r>
      <w:r w:rsidR="00687595" w:rsidRPr="0070697C">
        <w:rPr>
          <w:rFonts w:ascii="Arial" w:hAnsi="Arial" w:cs="Arial"/>
        </w:rPr>
        <w:t xml:space="preserve">, které budou součástí příslušné dodávky pro </w:t>
      </w:r>
      <w:r w:rsidR="00D4546A">
        <w:rPr>
          <w:rFonts w:ascii="Arial" w:hAnsi="Arial" w:cs="Arial"/>
        </w:rPr>
        <w:t>objednatele</w:t>
      </w:r>
      <w:r w:rsidR="00687595" w:rsidRPr="0070697C">
        <w:rPr>
          <w:rFonts w:ascii="Arial" w:hAnsi="Arial" w:cs="Arial"/>
        </w:rPr>
        <w:t>.</w:t>
      </w:r>
      <w:r w:rsidR="00A016D4">
        <w:rPr>
          <w:rFonts w:ascii="Arial" w:hAnsi="Arial" w:cs="Arial"/>
        </w:rPr>
        <w:t xml:space="preserve"> Dále uvede na </w:t>
      </w:r>
      <w:r w:rsidR="00A829B2">
        <w:rPr>
          <w:rFonts w:ascii="Arial" w:hAnsi="Arial" w:cs="Arial"/>
        </w:rPr>
        <w:t>předávacím protokole</w:t>
      </w:r>
      <w:r w:rsidR="0023722D">
        <w:rPr>
          <w:rFonts w:ascii="Arial" w:hAnsi="Arial" w:cs="Arial"/>
        </w:rPr>
        <w:t xml:space="preserve"> prohlášení o jakosti dílů</w:t>
      </w:r>
      <w:r w:rsidR="00824697">
        <w:rPr>
          <w:rFonts w:ascii="Arial" w:hAnsi="Arial" w:cs="Arial"/>
        </w:rPr>
        <w:t xml:space="preserve"> </w:t>
      </w:r>
      <w:r w:rsidR="00452F50">
        <w:rPr>
          <w:rFonts w:ascii="Arial" w:hAnsi="Arial" w:cs="Arial"/>
        </w:rPr>
        <w:t>(</w:t>
      </w:r>
      <w:r w:rsidR="0023722D">
        <w:rPr>
          <w:rFonts w:ascii="Arial" w:hAnsi="Arial" w:cs="Arial"/>
        </w:rPr>
        <w:t xml:space="preserve">tj. že díly jsou vyrobeny v souladu s výkresovou dokumentací a byly uvolněny výstupní kontrolou </w:t>
      </w:r>
      <w:r>
        <w:rPr>
          <w:rFonts w:ascii="Arial" w:hAnsi="Arial" w:cs="Arial"/>
        </w:rPr>
        <w:t>zhotovitele</w:t>
      </w:r>
      <w:r w:rsidR="0023722D">
        <w:rPr>
          <w:rFonts w:ascii="Arial" w:hAnsi="Arial" w:cs="Arial"/>
        </w:rPr>
        <w:t xml:space="preserve"> jako bezvadné.</w:t>
      </w:r>
      <w:r w:rsidR="00687595" w:rsidRPr="0070697C">
        <w:rPr>
          <w:rFonts w:ascii="Arial" w:hAnsi="Arial" w:cs="Arial"/>
        </w:rPr>
        <w:t xml:space="preserve"> Dodávk</w:t>
      </w:r>
      <w:r w:rsidR="009B63DF">
        <w:rPr>
          <w:rFonts w:ascii="Arial" w:hAnsi="Arial" w:cs="Arial"/>
        </w:rPr>
        <w:t>y</w:t>
      </w:r>
      <w:r w:rsidR="00687595" w:rsidRPr="0070697C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dílů</w:t>
      </w:r>
      <w:r w:rsidR="00687595" w:rsidRPr="0070697C">
        <w:rPr>
          <w:rFonts w:ascii="Arial" w:hAnsi="Arial" w:cs="Arial"/>
        </w:rPr>
        <w:t xml:space="preserve"> dodan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bez atestu j</w:t>
      </w:r>
      <w:r w:rsidR="009B63DF">
        <w:rPr>
          <w:rFonts w:ascii="Arial" w:hAnsi="Arial" w:cs="Arial"/>
        </w:rPr>
        <w:t>sou</w:t>
      </w:r>
      <w:r w:rsidR="00687595" w:rsidRPr="0070697C">
        <w:rPr>
          <w:rFonts w:ascii="Arial" w:hAnsi="Arial" w:cs="Arial"/>
        </w:rPr>
        <w:t xml:space="preserve"> hodnocen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jako dodávk</w:t>
      </w:r>
      <w:r w:rsidR="009B63DF">
        <w:rPr>
          <w:rFonts w:ascii="Arial" w:hAnsi="Arial" w:cs="Arial"/>
        </w:rPr>
        <w:t>y</w:t>
      </w:r>
      <w:r w:rsidR="00F31FA0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neshodn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>.</w:t>
      </w:r>
    </w:p>
    <w:p w14:paraId="65ED2678" w14:textId="77777777" w:rsidR="00687595" w:rsidRPr="0027630D" w:rsidRDefault="00D4546A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 w:rsidR="00A829B2">
        <w:rPr>
          <w:rFonts w:ascii="Arial" w:hAnsi="Arial" w:cs="Arial"/>
        </w:rPr>
        <w:t>předání díla</w:t>
      </w:r>
      <w:r w:rsidR="00A829B2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dle čl. V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smlouvy, a jako podklad k uvolnění dodávky </w:t>
      </w:r>
      <w:r w:rsidR="00057DD5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 následného užití využívá </w:t>
      </w:r>
      <w:r w:rsidR="00F27F8F" w:rsidRPr="0027630D">
        <w:rPr>
          <w:rFonts w:ascii="Arial" w:hAnsi="Arial" w:cs="Arial"/>
        </w:rPr>
        <w:t xml:space="preserve">atest </w:t>
      </w:r>
      <w:r w:rsidR="00687595" w:rsidRPr="0027630D">
        <w:rPr>
          <w:rFonts w:ascii="Arial" w:hAnsi="Arial" w:cs="Arial"/>
        </w:rPr>
        <w:t xml:space="preserve">dodaný </w:t>
      </w:r>
      <w:r w:rsidR="00B03624">
        <w:rPr>
          <w:rFonts w:ascii="Arial" w:hAnsi="Arial" w:cs="Arial"/>
        </w:rPr>
        <w:t>zhotovitelem</w:t>
      </w:r>
      <w:r w:rsidR="00057DD5">
        <w:rPr>
          <w:rFonts w:ascii="Arial" w:hAnsi="Arial" w:cs="Arial"/>
        </w:rPr>
        <w:t xml:space="preserve"> a prohlášení o jakosti na </w:t>
      </w:r>
      <w:r w:rsidR="00A829B2">
        <w:rPr>
          <w:rFonts w:ascii="Arial" w:hAnsi="Arial" w:cs="Arial"/>
        </w:rPr>
        <w:t>předávacím protokole</w:t>
      </w:r>
      <w:r w:rsidR="00057DD5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. </w:t>
      </w:r>
    </w:p>
    <w:p w14:paraId="55E9A90D" w14:textId="77777777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 w:rsidR="00D4546A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 w:rsidR="00B03624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</w:t>
      </w:r>
      <w:r w:rsidR="00A016D4">
        <w:rPr>
          <w:rFonts w:ascii="Arial" w:hAnsi="Arial" w:cs="Arial"/>
        </w:rPr>
        <w:t>du s níže uvedeným textem podle </w:t>
      </w:r>
      <w:r w:rsidRPr="0027630D">
        <w:rPr>
          <w:rFonts w:ascii="Arial" w:hAnsi="Arial" w:cs="Arial"/>
        </w:rPr>
        <w:t>jednotlivých druhů neshodných dodávek.</w:t>
      </w:r>
    </w:p>
    <w:p w14:paraId="0007414D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 xml:space="preserve">Použitelné neshodné dodávky </w:t>
      </w:r>
      <w:r w:rsidR="004469F5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dodávan</w:t>
      </w:r>
      <w:r w:rsidR="002437A0">
        <w:rPr>
          <w:rFonts w:ascii="Arial" w:hAnsi="Arial" w:cs="Arial"/>
        </w:rPr>
        <w:t>ých</w:t>
      </w:r>
      <w:r w:rsidR="00687595" w:rsidRPr="0027630D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</w:t>
      </w:r>
      <w:r w:rsidR="00753EEC">
        <w:rPr>
          <w:rFonts w:ascii="Arial" w:hAnsi="Arial" w:cs="Arial"/>
        </w:rPr>
        <w:t>em</w:t>
      </w:r>
      <w:r w:rsidR="00687595" w:rsidRPr="0027630D">
        <w:rPr>
          <w:rFonts w:ascii="Arial" w:hAnsi="Arial" w:cs="Arial"/>
        </w:rPr>
        <w:t xml:space="preserve"> </w:t>
      </w:r>
      <w:r w:rsidR="000605FB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2437A0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2437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</w:t>
      </w:r>
      <w:r w:rsidR="00F31FA0" w:rsidRPr="0027630D">
        <w:rPr>
          <w:rFonts w:ascii="Arial" w:hAnsi="Arial" w:cs="Arial"/>
        </w:rPr>
        <w:t xml:space="preserve">jejího </w:t>
      </w:r>
      <w:r w:rsidR="00687595" w:rsidRPr="0027630D">
        <w:rPr>
          <w:rFonts w:ascii="Arial" w:hAnsi="Arial" w:cs="Arial"/>
        </w:rPr>
        <w:t>dal</w:t>
      </w:r>
      <w:r w:rsidR="00F95429" w:rsidRPr="0027630D">
        <w:rPr>
          <w:rFonts w:ascii="Arial" w:hAnsi="Arial" w:cs="Arial"/>
        </w:rPr>
        <w:t>šího zpracování</w:t>
      </w:r>
      <w:r w:rsidR="00687595" w:rsidRPr="0027630D">
        <w:rPr>
          <w:rFonts w:ascii="Arial" w:hAnsi="Arial" w:cs="Arial"/>
        </w:rPr>
        <w:t xml:space="preserve">. </w:t>
      </w:r>
      <w:r w:rsidR="00753E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</w:t>
      </w:r>
      <w:r w:rsidR="005B7F0D">
        <w:rPr>
          <w:rFonts w:ascii="Arial" w:hAnsi="Arial" w:cs="Arial"/>
        </w:rPr>
        <w:t>,</w:t>
      </w:r>
      <w:r w:rsidR="00687595"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</w:t>
      </w:r>
      <w:r w:rsid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. Ze strany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není uplatněn finanční nárok vůči </w:t>
      </w:r>
      <w:r w:rsidR="00753EEC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 w:rsidR="00753EEC">
        <w:rPr>
          <w:rFonts w:ascii="Arial" w:hAnsi="Arial" w:cs="Arial"/>
        </w:rPr>
        <w:t>zhotovitel</w:t>
      </w:r>
      <w:r w:rsidR="00C67023">
        <w:rPr>
          <w:rFonts w:ascii="Arial" w:hAnsi="Arial" w:cs="Arial"/>
        </w:rPr>
        <w:t>e</w:t>
      </w:r>
      <w:r w:rsidR="00687595" w:rsidRPr="0027630D">
        <w:rPr>
          <w:rFonts w:ascii="Arial" w:hAnsi="Arial" w:cs="Arial"/>
        </w:rPr>
        <w:t xml:space="preserve"> v daném období, které provádí </w:t>
      </w:r>
      <w:r w:rsidR="00C53A44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v souladu s jeho interním standardem.</w:t>
      </w:r>
    </w:p>
    <w:p w14:paraId="3160D7D4" w14:textId="77777777" w:rsidR="00247E2F" w:rsidRPr="0027630D" w:rsidRDefault="00247E2F" w:rsidP="00247E2F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 dodávky</w:t>
      </w:r>
      <w:r w:rsidRPr="00243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vykazují větší než drobné neshody </w:t>
      </w:r>
      <w:r w:rsidR="00A016D4">
        <w:rPr>
          <w:rFonts w:ascii="Arial" w:hAnsi="Arial" w:cs="Arial"/>
        </w:rPr>
        <w:t>vůči dohodnutým kvalitativním i </w:t>
      </w:r>
      <w:r w:rsidRPr="0027630D">
        <w:rPr>
          <w:rFonts w:ascii="Arial" w:hAnsi="Arial" w:cs="Arial"/>
        </w:rPr>
        <w:t xml:space="preserve">kvantitativním charakteristikám. Neshody na dodávce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</w:t>
      </w:r>
      <w:r w:rsidR="00A016D4">
        <w:rPr>
          <w:rFonts w:ascii="Arial" w:hAnsi="Arial" w:cs="Arial"/>
        </w:rPr>
        <w:t>ivost, bezpečnost a ekologii ve </w:t>
      </w:r>
      <w:r w:rsidRPr="0027630D">
        <w:rPr>
          <w:rFonts w:ascii="Arial" w:hAnsi="Arial" w:cs="Arial"/>
        </w:rPr>
        <w:t xml:space="preserve">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 xml:space="preserve">sou </w:t>
      </w:r>
      <w:r w:rsidRPr="0027630D">
        <w:rPr>
          <w:rFonts w:ascii="Arial" w:hAnsi="Arial" w:cs="Arial"/>
        </w:rPr>
        <w:t>z této dodávky použiteln</w:t>
      </w:r>
      <w:r>
        <w:rPr>
          <w:rFonts w:ascii="Arial" w:hAnsi="Arial" w:cs="Arial"/>
        </w:rPr>
        <w:t>é</w:t>
      </w:r>
      <w:r w:rsidR="00A016D4">
        <w:rPr>
          <w:rFonts w:ascii="Arial" w:hAnsi="Arial" w:cs="Arial"/>
        </w:rPr>
        <w:t xml:space="preserve"> za předpokladu, že tato </w:t>
      </w:r>
      <w:r w:rsidRPr="0027630D">
        <w:rPr>
          <w:rFonts w:ascii="Arial" w:hAnsi="Arial" w:cs="Arial"/>
        </w:rPr>
        <w:t xml:space="preserve">oprava je technicky proveditelná a ekonomicky výhodná. </w:t>
      </w:r>
      <w:r>
        <w:rPr>
          <w:rFonts w:ascii="Arial" w:hAnsi="Arial" w:cs="Arial"/>
        </w:rPr>
        <w:t>Zhotovitel</w:t>
      </w:r>
      <w:r w:rsidR="00A016D4">
        <w:rPr>
          <w:rFonts w:ascii="Arial" w:hAnsi="Arial" w:cs="Arial"/>
        </w:rPr>
        <w:t xml:space="preserve"> je informován o </w:t>
      </w:r>
      <w:r w:rsidRPr="0027630D">
        <w:rPr>
          <w:rFonts w:ascii="Arial" w:hAnsi="Arial" w:cs="Arial"/>
        </w:rPr>
        <w:t xml:space="preserve">kvalitativním nedostatku neshodné dávky nebo její části </w:t>
      </w:r>
      <w:r w:rsidR="00A016D4">
        <w:rPr>
          <w:rFonts w:ascii="Arial" w:hAnsi="Arial" w:cs="Arial"/>
        </w:rPr>
        <w:t>a je povinen provést nápravná a </w:t>
      </w:r>
      <w:r w:rsidRPr="0027630D">
        <w:rPr>
          <w:rFonts w:ascii="Arial" w:hAnsi="Arial" w:cs="Arial"/>
        </w:rPr>
        <w:t>preventivní opatření k zamezení jejich opakování v přiměř</w:t>
      </w:r>
      <w:r w:rsidR="00A016D4">
        <w:rPr>
          <w:rFonts w:ascii="Arial" w:hAnsi="Arial" w:cs="Arial"/>
        </w:rPr>
        <w:t>ené lhůtě, nejpozději však do </w:t>
      </w:r>
      <w:r>
        <w:rPr>
          <w:rFonts w:ascii="Arial" w:hAnsi="Arial" w:cs="Arial"/>
        </w:rPr>
        <w:t>2</w:t>
      </w:r>
      <w:r w:rsidR="00A016D4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kalendářních dnů od převzetí oznámení o reklamaci na předmětnou dodávku. Provedená okamžitá opatření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sdělí </w:t>
      </w:r>
      <w:r>
        <w:rPr>
          <w:rFonts w:ascii="Arial" w:hAnsi="Arial" w:cs="Arial"/>
        </w:rPr>
        <w:t>objednateli v průběhu 2 kalendářních dnů a v průběhu 10</w:t>
      </w:r>
      <w:r w:rsidR="00A016D4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kalendářních dnů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písemně obdrží sdělení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(formou 8D reportu) </w:t>
      </w:r>
      <w:r w:rsidR="00A016D4">
        <w:rPr>
          <w:rFonts w:ascii="Arial" w:hAnsi="Arial" w:cs="Arial"/>
        </w:rPr>
        <w:t>o </w:t>
      </w:r>
      <w:r w:rsidRPr="0027630D">
        <w:rPr>
          <w:rFonts w:ascii="Arial" w:hAnsi="Arial" w:cs="Arial"/>
        </w:rPr>
        <w:t>přijatých opatřeních trvalých.</w:t>
      </w:r>
    </w:p>
    <w:p w14:paraId="6B44A3FA" w14:textId="77777777" w:rsidR="00687595" w:rsidRPr="0027630D" w:rsidRDefault="00687595" w:rsidP="007E123D">
      <w:pPr>
        <w:pStyle w:val="Zkladntextodsazen"/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neshodné dodávky s opravou dle odst. 3.6</w:t>
      </w:r>
      <w:r w:rsidR="00F027A8" w:rsidRPr="0027630D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tohoto článku Závazných podmínek jakosti prováděna </w:t>
      </w:r>
      <w:r w:rsidR="005A56E0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(např. provedení úpravy pálících, svařovacích nebo obráběcích programů atd.),</w:t>
      </w:r>
      <w:r w:rsidR="00F27F8F" w:rsidRPr="0027630D">
        <w:rPr>
          <w:rFonts w:ascii="Arial" w:hAnsi="Arial" w:cs="Arial"/>
        </w:rPr>
        <w:t xml:space="preserve"> k čemuž si </w:t>
      </w:r>
      <w:r w:rsidR="005A56E0">
        <w:rPr>
          <w:rFonts w:ascii="Arial" w:hAnsi="Arial" w:cs="Arial"/>
        </w:rPr>
        <w:t>objednatel</w:t>
      </w:r>
      <w:r w:rsidR="00F27F8F" w:rsidRPr="0027630D">
        <w:rPr>
          <w:rFonts w:ascii="Arial" w:hAnsi="Arial" w:cs="Arial"/>
        </w:rPr>
        <w:t xml:space="preserve"> vyhrazuje právo,</w:t>
      </w:r>
      <w:r w:rsidRPr="0027630D">
        <w:rPr>
          <w:rFonts w:ascii="Arial" w:hAnsi="Arial" w:cs="Arial"/>
        </w:rPr>
        <w:t xml:space="preserve"> budou</w:t>
      </w:r>
      <w:r w:rsidR="00F27F8F" w:rsidRPr="0027630D">
        <w:rPr>
          <w:rFonts w:ascii="Arial" w:hAnsi="Arial" w:cs="Arial"/>
        </w:rPr>
        <w:t xml:space="preserve"> v případě doložení takové neshodné dodávky</w:t>
      </w:r>
      <w:r w:rsidRPr="0027630D">
        <w:rPr>
          <w:rFonts w:ascii="Arial" w:hAnsi="Arial" w:cs="Arial"/>
        </w:rPr>
        <w:t xml:space="preserve"> náklady spojené s předmětnou opravou hrazeny </w:t>
      </w:r>
      <w:r w:rsidR="006145EC">
        <w:rPr>
          <w:rFonts w:ascii="Arial" w:hAnsi="Arial" w:cs="Arial"/>
        </w:rPr>
        <w:lastRenderedPageBreak/>
        <w:t>zhotovitel</w:t>
      </w:r>
      <w:r w:rsidR="009B4CC1"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 w:rsidR="005A56E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 w:rsidR="009B4CC1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</w:t>
      </w:r>
      <w:r w:rsidR="00A016D4">
        <w:rPr>
          <w:rFonts w:ascii="Arial" w:hAnsi="Arial" w:cs="Arial"/>
        </w:rPr>
        <w:t xml:space="preserve"> před započetím takto </w:t>
      </w:r>
      <w:r w:rsidRPr="0027630D">
        <w:rPr>
          <w:rFonts w:ascii="Arial" w:hAnsi="Arial" w:cs="Arial"/>
        </w:rPr>
        <w:t>vzniklých nákladů.</w:t>
      </w:r>
    </w:p>
    <w:p w14:paraId="43538BA1" w14:textId="77777777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9B4CC1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 w:rsidR="005A56E0">
        <w:rPr>
          <w:rFonts w:ascii="Arial" w:hAnsi="Arial" w:cs="Arial"/>
        </w:rPr>
        <w:t>objednatel</w:t>
      </w:r>
      <w:r w:rsidR="006C331F"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 xml:space="preserve">, platí shodná ustanovení  jako u nepoužitelných neshodných dodávek </w:t>
      </w:r>
      <w:r w:rsidR="00951CA2" w:rsidRPr="0027630D">
        <w:rPr>
          <w:rFonts w:ascii="Arial" w:hAnsi="Arial" w:cs="Arial"/>
        </w:rPr>
        <w:t xml:space="preserve">dle odst. </w:t>
      </w:r>
      <w:proofErr w:type="gramStart"/>
      <w:r w:rsidR="00951CA2" w:rsidRPr="0027630D">
        <w:rPr>
          <w:rFonts w:ascii="Arial" w:hAnsi="Arial" w:cs="Arial"/>
        </w:rPr>
        <w:t>3.9</w:t>
      </w:r>
      <w:r w:rsidRPr="0027630D">
        <w:rPr>
          <w:rFonts w:ascii="Arial" w:hAnsi="Arial" w:cs="Arial"/>
        </w:rPr>
        <w:t>. a násl.</w:t>
      </w:r>
      <w:proofErr w:type="gramEnd"/>
      <w:r w:rsidRPr="0027630D">
        <w:rPr>
          <w:rFonts w:ascii="Arial" w:hAnsi="Arial" w:cs="Arial"/>
        </w:rPr>
        <w:t xml:space="preserve"> tohoto článku Závazných podmínek jakosti. Tato povinnost se na </w:t>
      </w:r>
      <w:r w:rsidR="009B4CC1">
        <w:rPr>
          <w:rFonts w:ascii="Arial" w:hAnsi="Arial" w:cs="Arial"/>
        </w:rPr>
        <w:t>zhotovitele</w:t>
      </w:r>
      <w:r w:rsidR="00A016D4">
        <w:rPr>
          <w:rFonts w:ascii="Arial" w:hAnsi="Arial" w:cs="Arial"/>
        </w:rPr>
        <w:t xml:space="preserve"> nevztahuje, zjistí-li se, že </w:t>
      </w:r>
      <w:r w:rsidR="008968E5">
        <w:rPr>
          <w:rFonts w:ascii="Arial" w:hAnsi="Arial" w:cs="Arial"/>
        </w:rPr>
        <w:t xml:space="preserve">dodávky </w:t>
      </w:r>
      <w:r w:rsidR="00287D7B">
        <w:rPr>
          <w:rFonts w:ascii="Arial" w:hAnsi="Arial" w:cs="Arial"/>
        </w:rPr>
        <w:t>dílů</w:t>
      </w:r>
      <w:r w:rsidR="008968E5" w:rsidRPr="0027630D">
        <w:rPr>
          <w:rFonts w:ascii="Arial" w:hAnsi="Arial" w:cs="Arial"/>
        </w:rPr>
        <w:t xml:space="preserve"> </w:t>
      </w:r>
      <w:r w:rsidR="008968E5">
        <w:rPr>
          <w:rFonts w:ascii="Arial" w:hAnsi="Arial" w:cs="Arial"/>
        </w:rPr>
        <w:t>jsou</w:t>
      </w:r>
      <w:r w:rsidR="00F31FA0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 souladu se specifikací uv</w:t>
      </w:r>
      <w:r w:rsidR="0062356F">
        <w:rPr>
          <w:rFonts w:ascii="Arial" w:hAnsi="Arial" w:cs="Arial"/>
        </w:rPr>
        <w:t>edenou v</w:t>
      </w:r>
      <w:r w:rsidR="00DD39C5">
        <w:rPr>
          <w:rFonts w:ascii="Arial" w:hAnsi="Arial" w:cs="Arial"/>
        </w:rPr>
        <w:t xml:space="preserve">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7208936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Nepoužitelné neshodné dodávky</w:t>
      </w:r>
      <w:r w:rsidR="008968E5">
        <w:rPr>
          <w:rFonts w:ascii="Arial" w:hAnsi="Arial" w:cs="Arial"/>
          <w:i/>
        </w:rPr>
        <w:t xml:space="preserve"> </w:t>
      </w:r>
      <w:r w:rsidR="00287D7B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8968E5">
        <w:rPr>
          <w:rFonts w:ascii="Arial" w:hAnsi="Arial" w:cs="Arial"/>
        </w:rPr>
        <w:t xml:space="preserve">ých </w:t>
      </w:r>
      <w:r w:rsidR="00B5226E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9B4CC1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 w:rsidR="008968E5">
        <w:rPr>
          <w:rFonts w:ascii="Arial" w:hAnsi="Arial" w:cs="Arial"/>
        </w:rPr>
        <w:t xml:space="preserve">é </w:t>
      </w:r>
      <w:r w:rsidR="00B5226E">
        <w:rPr>
          <w:rFonts w:ascii="Arial" w:hAnsi="Arial" w:cs="Arial"/>
        </w:rPr>
        <w:t>díl</w:t>
      </w:r>
      <w:r w:rsidR="00A829B2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nelze použít k určenému účelu ve stádiu dalšího zpracování nebo provozování.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ode dne převzetí oznámení o reklamaci na neshodnou d</w:t>
      </w:r>
      <w:r w:rsidR="008968E5">
        <w:rPr>
          <w:rFonts w:ascii="Arial" w:hAnsi="Arial" w:cs="Arial"/>
        </w:rPr>
        <w:t>od</w:t>
      </w:r>
      <w:r w:rsidR="00687595" w:rsidRPr="0027630D">
        <w:rPr>
          <w:rFonts w:ascii="Arial" w:hAnsi="Arial" w:cs="Arial"/>
        </w:rPr>
        <w:t xml:space="preserve">ávku. Provedená okamžitá opatření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</w:t>
      </w:r>
      <w:r w:rsidR="00A016D4">
        <w:rPr>
          <w:rFonts w:ascii="Arial" w:hAnsi="Arial" w:cs="Arial"/>
          <w:color w:val="0000FF"/>
        </w:rPr>
        <w:t> </w:t>
      </w:r>
      <w:r w:rsidR="008924C8">
        <w:rPr>
          <w:rFonts w:ascii="Arial" w:hAnsi="Arial" w:cs="Arial"/>
        </w:rPr>
        <w:t>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6C331F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9B4CC1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o přijatých opatřeních trvalých.</w:t>
      </w:r>
    </w:p>
    <w:p w14:paraId="363CC1C5" w14:textId="77777777" w:rsidR="00687595" w:rsidRPr="0027630D" w:rsidRDefault="009B4CC1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v souvislosti s nepoužitelnou neshodnou dodávkou dl</w:t>
      </w:r>
      <w:r w:rsidR="00951CA2" w:rsidRPr="0027630D">
        <w:rPr>
          <w:rFonts w:ascii="Arial" w:hAnsi="Arial" w:cs="Arial"/>
        </w:rPr>
        <w:t xml:space="preserve">e odst. </w:t>
      </w:r>
      <w:r w:rsidR="0041555C" w:rsidRPr="0027630D">
        <w:rPr>
          <w:rFonts w:ascii="Arial" w:hAnsi="Arial" w:cs="Arial"/>
        </w:rPr>
        <w:t>3.9 tohoto</w:t>
      </w:r>
      <w:r w:rsidR="00687595" w:rsidRPr="0027630D">
        <w:rPr>
          <w:rFonts w:ascii="Arial" w:hAnsi="Arial" w:cs="Arial"/>
        </w:rPr>
        <w:t xml:space="preserve"> článku Závazných podmínek jakosti zavazuje dodat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 w:rsidR="00117F6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 w:rsidR="00462C22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. Pokud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neprodleně nedodá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 w:rsidR="00696266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jakékoliv náklady, je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vystavit dobropis na neshodnou d</w:t>
      </w:r>
      <w:r w:rsidR="007A6C3A">
        <w:rPr>
          <w:rFonts w:ascii="Arial" w:hAnsi="Arial" w:cs="Arial"/>
        </w:rPr>
        <w:t>odá</w:t>
      </w:r>
      <w:r w:rsidR="00687595" w:rsidRPr="0027630D">
        <w:rPr>
          <w:rFonts w:ascii="Arial" w:hAnsi="Arial" w:cs="Arial"/>
        </w:rPr>
        <w:t xml:space="preserve">vku a na náklady vzniklé u </w:t>
      </w:r>
      <w:r w:rsidR="00696266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Tato povinnost se na </w:t>
      </w:r>
      <w:r w:rsidR="00462C22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5226E">
        <w:rPr>
          <w:rFonts w:ascii="Arial" w:hAnsi="Arial" w:cs="Arial"/>
        </w:rPr>
        <w:t>díl</w:t>
      </w:r>
      <w:r w:rsidR="00A829B2">
        <w:rPr>
          <w:rFonts w:ascii="Arial" w:hAnsi="Arial" w:cs="Arial"/>
        </w:rPr>
        <w:t>y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62356F">
        <w:rPr>
          <w:rFonts w:ascii="Arial" w:hAnsi="Arial" w:cs="Arial"/>
        </w:rPr>
        <w:t>edenou v</w:t>
      </w:r>
      <w:r w:rsidR="00DD39C5">
        <w:rPr>
          <w:rFonts w:ascii="Arial" w:hAnsi="Arial" w:cs="Arial"/>
        </w:rPr>
        <w:t xml:space="preserve"> objednávce</w:t>
      </w:r>
      <w:r w:rsidR="00687595" w:rsidRPr="0027630D">
        <w:rPr>
          <w:rFonts w:ascii="Arial" w:hAnsi="Arial" w:cs="Arial"/>
        </w:rPr>
        <w:t xml:space="preserve"> a v souladu s platnými normami. </w:t>
      </w:r>
    </w:p>
    <w:p w14:paraId="53E284CC" w14:textId="77777777" w:rsidR="00951CA2" w:rsidRPr="0027630D" w:rsidRDefault="00462C22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951CA2" w:rsidRPr="0027630D">
        <w:rPr>
          <w:rFonts w:ascii="Arial" w:hAnsi="Arial" w:cs="Arial"/>
        </w:rPr>
        <w:t xml:space="preserve"> nenese odpovědnost za vady způsobené </w:t>
      </w:r>
      <w:r w:rsidR="00696266">
        <w:rPr>
          <w:rFonts w:ascii="Arial" w:hAnsi="Arial" w:cs="Arial"/>
        </w:rPr>
        <w:t>objednatele</w:t>
      </w:r>
      <w:r w:rsidR="00A016D4">
        <w:rPr>
          <w:rFonts w:ascii="Arial" w:hAnsi="Arial" w:cs="Arial"/>
        </w:rPr>
        <w:t>m nevhodným skladováním a </w:t>
      </w:r>
      <w:r w:rsidR="00951CA2" w:rsidRPr="0027630D">
        <w:rPr>
          <w:rFonts w:ascii="Arial" w:hAnsi="Arial" w:cs="Arial"/>
        </w:rPr>
        <w:t>zpracováním dodan</w:t>
      </w:r>
      <w:r w:rsidR="007A6C3A">
        <w:rPr>
          <w:rFonts w:ascii="Arial" w:hAnsi="Arial" w:cs="Arial"/>
        </w:rPr>
        <w:t>ý</w:t>
      </w:r>
      <w:r w:rsidR="00B5226E">
        <w:rPr>
          <w:rFonts w:ascii="Arial" w:hAnsi="Arial" w:cs="Arial"/>
        </w:rPr>
        <w:t>ch</w:t>
      </w:r>
      <w:r w:rsidR="007A6C3A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951CA2" w:rsidRPr="0027630D">
        <w:rPr>
          <w:rFonts w:ascii="Arial" w:hAnsi="Arial" w:cs="Arial"/>
        </w:rPr>
        <w:t xml:space="preserve">. </w:t>
      </w:r>
      <w:r w:rsidR="00696266">
        <w:rPr>
          <w:rFonts w:ascii="Arial" w:hAnsi="Arial" w:cs="Arial"/>
        </w:rPr>
        <w:t>Objednatel</w:t>
      </w:r>
      <w:r w:rsidR="00951CA2"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="00951CA2" w:rsidRPr="0027630D">
        <w:rPr>
          <w:rFonts w:ascii="Arial" w:hAnsi="Arial" w:cs="Arial"/>
        </w:rPr>
        <w:t xml:space="preserve"> vady a nedostatky </w:t>
      </w:r>
      <w:r w:rsidR="00B5226E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951CA2" w:rsidRPr="0027630D">
        <w:rPr>
          <w:rFonts w:ascii="Arial" w:hAnsi="Arial" w:cs="Arial"/>
        </w:rPr>
        <w:t>způsobující některou z výše uvedených neshodných dodávek formou doporučeného dopisu</w:t>
      </w:r>
      <w:r w:rsidR="00B6339D" w:rsidRPr="0027630D">
        <w:rPr>
          <w:rFonts w:ascii="Arial" w:hAnsi="Arial" w:cs="Arial"/>
        </w:rPr>
        <w:t>, případně elekt</w:t>
      </w:r>
      <w:r w:rsidR="00543A8C" w:rsidRPr="0027630D">
        <w:rPr>
          <w:rFonts w:ascii="Arial" w:hAnsi="Arial" w:cs="Arial"/>
        </w:rPr>
        <w:t>r</w:t>
      </w:r>
      <w:r w:rsidR="00B6339D" w:rsidRPr="0027630D">
        <w:rPr>
          <w:rFonts w:ascii="Arial" w:hAnsi="Arial" w:cs="Arial"/>
        </w:rPr>
        <w:t>onickou či faxovou zprávou</w:t>
      </w:r>
      <w:r w:rsidR="00951CA2" w:rsidRPr="0027630D">
        <w:rPr>
          <w:rFonts w:ascii="Arial" w:hAnsi="Arial" w:cs="Arial"/>
        </w:rPr>
        <w:t xml:space="preserve"> s následujícími náležitostmi:</w:t>
      </w:r>
    </w:p>
    <w:p w14:paraId="340D64F8" w14:textId="77777777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 w:rsidR="00B5226E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14:paraId="00E7564A" w14:textId="77777777" w:rsidR="00B036C6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45E60057" w14:textId="77777777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</w:t>
      </w:r>
      <w:r w:rsidR="00B036C6" w:rsidRPr="0027630D">
        <w:rPr>
          <w:rFonts w:ascii="Arial" w:hAnsi="Arial" w:cs="Arial"/>
        </w:rPr>
        <w:t xml:space="preserve"> výše škody.</w:t>
      </w:r>
    </w:p>
    <w:p w14:paraId="23A7F0EF" w14:textId="77777777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 případě rek</w:t>
      </w:r>
      <w:r w:rsidR="00B036C6" w:rsidRPr="0027630D">
        <w:rPr>
          <w:rFonts w:ascii="Arial" w:hAnsi="Arial" w:cs="Arial"/>
        </w:rPr>
        <w:t xml:space="preserve">lamace vad </w:t>
      </w:r>
      <w:r w:rsidR="00B5226E">
        <w:rPr>
          <w:rFonts w:ascii="Arial" w:hAnsi="Arial" w:cs="Arial"/>
          <w:lang w:val="cs-CZ"/>
        </w:rPr>
        <w:t>dílů</w:t>
      </w:r>
      <w:r w:rsidR="007A6C3A" w:rsidRPr="0027630D">
        <w:rPr>
          <w:rFonts w:ascii="Arial" w:hAnsi="Arial" w:cs="Arial"/>
        </w:rPr>
        <w:t xml:space="preserve"> </w:t>
      </w:r>
      <w:r w:rsidR="00B036C6" w:rsidRPr="0027630D">
        <w:rPr>
          <w:rFonts w:ascii="Arial" w:hAnsi="Arial" w:cs="Arial"/>
        </w:rPr>
        <w:t>dle odst. 3.11</w:t>
      </w:r>
      <w:r w:rsidRPr="0027630D">
        <w:rPr>
          <w:rFonts w:ascii="Arial" w:hAnsi="Arial" w:cs="Arial"/>
        </w:rPr>
        <w:t>. tohoto článk</w:t>
      </w:r>
      <w:r w:rsidR="00A016D4">
        <w:rPr>
          <w:rFonts w:ascii="Arial" w:hAnsi="Arial" w:cs="Arial"/>
        </w:rPr>
        <w:t>u Závazných podmínek jakosti je </w:t>
      </w:r>
      <w:r w:rsidR="0069626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 w:rsidR="00A829B2">
        <w:rPr>
          <w:rFonts w:ascii="Arial" w:hAnsi="Arial" w:cs="Arial"/>
          <w:lang w:val="cs-CZ"/>
        </w:rPr>
        <w:t>ým dílům</w:t>
      </w:r>
      <w:r w:rsidR="00A016D4">
        <w:rPr>
          <w:rFonts w:ascii="Arial" w:hAnsi="Arial" w:cs="Arial"/>
        </w:rPr>
        <w:t xml:space="preserve"> za účelem kontroly a </w:t>
      </w:r>
      <w:r w:rsidRPr="0027630D">
        <w:rPr>
          <w:rFonts w:ascii="Arial" w:hAnsi="Arial" w:cs="Arial"/>
        </w:rPr>
        <w:t>prověření vad. V případě odhadované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škody nad 50</w:t>
      </w:r>
      <w:r w:rsidR="00675AA5"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 w:rsidR="00D8085D"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</w:t>
      </w:r>
      <w:r w:rsidR="00A016D4">
        <w:rPr>
          <w:rFonts w:ascii="Arial" w:hAnsi="Arial" w:cs="Arial"/>
        </w:rPr>
        <w:t>nestrannou instituci určenou po </w:t>
      </w:r>
      <w:r w:rsidRPr="0027630D">
        <w:rPr>
          <w:rFonts w:ascii="Arial" w:hAnsi="Arial" w:cs="Arial"/>
        </w:rPr>
        <w:t xml:space="preserve">vzájemné dohodě smluvních stran. </w:t>
      </w:r>
      <w:r w:rsidR="00B036C6" w:rsidRPr="0027630D">
        <w:rPr>
          <w:rFonts w:ascii="Arial" w:hAnsi="Arial" w:cs="Arial"/>
        </w:rPr>
        <w:t xml:space="preserve">Nedohodnou-li se smluvní strany na nezávislé a nestranné instituci dle předchozí věty do 5 pracovních dnů ode dne doručení reklamace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="00B036C6" w:rsidRPr="0027630D">
        <w:rPr>
          <w:rFonts w:ascii="Arial" w:hAnsi="Arial" w:cs="Arial"/>
        </w:rPr>
        <w:t xml:space="preserve">, určí takovou instituci </w:t>
      </w:r>
      <w:r w:rsidR="009D3147">
        <w:rPr>
          <w:rFonts w:ascii="Arial" w:hAnsi="Arial" w:cs="Arial"/>
        </w:rPr>
        <w:t>objednatel</w:t>
      </w:r>
      <w:r w:rsidR="00B036C6" w:rsidRPr="0027630D">
        <w:rPr>
          <w:rFonts w:ascii="Arial" w:hAnsi="Arial" w:cs="Arial"/>
        </w:rPr>
        <w:t xml:space="preserve">.  </w:t>
      </w:r>
      <w:r w:rsidRPr="0027630D">
        <w:rPr>
          <w:rFonts w:ascii="Arial" w:hAnsi="Arial" w:cs="Arial"/>
        </w:rPr>
        <w:t xml:space="preserve">Náklady spojené s činností této nezávislé instituce hradí ta smluvní strana, která na dané škodě nese vinu. V případě prokázání škody na straně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 w:rsidR="009D3147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bez vad.</w:t>
      </w:r>
    </w:p>
    <w:p w14:paraId="7CD2D245" w14:textId="77777777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Data z provedeného zjištění dle předchozích odstav</w:t>
      </w:r>
      <w:r w:rsidR="00F27F8F" w:rsidRPr="0027630D">
        <w:rPr>
          <w:rFonts w:ascii="Arial" w:hAnsi="Arial" w:cs="Arial"/>
        </w:rPr>
        <w:t>c</w:t>
      </w:r>
      <w:r w:rsidRPr="0027630D">
        <w:rPr>
          <w:rFonts w:ascii="Arial" w:hAnsi="Arial" w:cs="Arial"/>
        </w:rPr>
        <w:t>ů negativně ovl</w:t>
      </w:r>
      <w:r w:rsidR="00A016D4">
        <w:rPr>
          <w:rFonts w:ascii="Arial" w:hAnsi="Arial" w:cs="Arial"/>
        </w:rPr>
        <w:t>ivní přírůstky kvalitativního a </w:t>
      </w:r>
      <w:r w:rsidRPr="0027630D">
        <w:rPr>
          <w:rFonts w:ascii="Arial" w:hAnsi="Arial" w:cs="Arial"/>
        </w:rPr>
        <w:t xml:space="preserve">celkového hodnocení dodavatele v daném období, které provádí </w:t>
      </w:r>
      <w:r w:rsidR="009D3147">
        <w:rPr>
          <w:rFonts w:ascii="Arial" w:hAnsi="Arial" w:cs="Arial"/>
        </w:rPr>
        <w:t>objednatel</w:t>
      </w:r>
      <w:r w:rsidR="00A016D4">
        <w:rPr>
          <w:rFonts w:ascii="Arial" w:hAnsi="Arial" w:cs="Arial"/>
        </w:rPr>
        <w:t xml:space="preserve"> v souladu s jeho </w:t>
      </w:r>
      <w:r w:rsidRPr="0027630D">
        <w:rPr>
          <w:rFonts w:ascii="Arial" w:hAnsi="Arial" w:cs="Arial"/>
        </w:rPr>
        <w:t xml:space="preserve">interním standardem. </w:t>
      </w:r>
    </w:p>
    <w:p w14:paraId="41E0F9F4" w14:textId="77777777" w:rsidR="00C249D4" w:rsidRPr="00C00572" w:rsidRDefault="00C249D4" w:rsidP="00C249D4">
      <w:pPr>
        <w:pStyle w:val="Nadpis1"/>
        <w:rPr>
          <w:rFonts w:ascii="Arial" w:hAnsi="Arial" w:cs="Arial"/>
          <w:b/>
          <w:sz w:val="20"/>
        </w:rPr>
      </w:pPr>
      <w:r w:rsidRPr="00C00572">
        <w:rPr>
          <w:rFonts w:ascii="Arial" w:hAnsi="Arial" w:cs="Arial"/>
          <w:b/>
          <w:sz w:val="20"/>
        </w:rPr>
        <w:t>Článek IV.</w:t>
      </w:r>
    </w:p>
    <w:p w14:paraId="6EE1D3F0" w14:textId="77777777" w:rsidR="00C249D4" w:rsidRPr="00C00572" w:rsidRDefault="00C249D4" w:rsidP="00C249D4">
      <w:pPr>
        <w:pStyle w:val="Nzev"/>
        <w:spacing w:after="120"/>
        <w:rPr>
          <w:rFonts w:cs="Arial"/>
          <w:sz w:val="20"/>
          <w:szCs w:val="20"/>
        </w:rPr>
      </w:pPr>
      <w:r w:rsidRPr="00C00572">
        <w:rPr>
          <w:rFonts w:cs="Arial"/>
          <w:sz w:val="20"/>
          <w:szCs w:val="20"/>
        </w:rPr>
        <w:t>Značení dodávek dílů</w:t>
      </w:r>
    </w:p>
    <w:p w14:paraId="688C9745" w14:textId="77777777" w:rsidR="00C249D4" w:rsidRPr="00C00572" w:rsidRDefault="00C249D4" w:rsidP="00C249D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C00572">
        <w:rPr>
          <w:rFonts w:ascii="Arial" w:hAnsi="Arial" w:cs="Arial"/>
        </w:rPr>
        <w:t>Zhotovitel zajistí objednateli dodávky dílů  značené v souladu s ČSN EN 10021 odstavec 10, nebo podle specifikace uvedené v objednávkách uzavřených mezi smluvními stranami ve smyslu rámcové smlouvy.</w:t>
      </w:r>
    </w:p>
    <w:p w14:paraId="74942048" w14:textId="77777777" w:rsidR="00C249D4" w:rsidRDefault="00C249D4" w:rsidP="00C249D4">
      <w:pPr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>Každá dodávka dílů musí obsahovat identifikaci dodavatele a označení standardizovaným způsobem dle následující šablony:</w:t>
      </w:r>
    </w:p>
    <w:p w14:paraId="3FC4B071" w14:textId="77777777" w:rsidR="00C249D4" w:rsidRPr="00751038" w:rsidRDefault="00C249D4" w:rsidP="00C249D4">
      <w:pPr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>4.1</w:t>
      </w:r>
      <w:r w:rsidRPr="00751038">
        <w:rPr>
          <w:rFonts w:ascii="Arial" w:hAnsi="Arial" w:cs="Arial"/>
          <w:b/>
        </w:rPr>
        <w:t xml:space="preserve"> Kooperace</w:t>
      </w:r>
      <w:r w:rsidRPr="00751038">
        <w:rPr>
          <w:rFonts w:ascii="Arial" w:hAnsi="Arial" w:cs="Arial"/>
        </w:rPr>
        <w:t xml:space="preserve"> (díly z materiálu objednatele):</w:t>
      </w:r>
    </w:p>
    <w:p w14:paraId="77B1AE19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ab/>
        <w:t>číslo dílu VOP / revize</w:t>
      </w:r>
    </w:p>
    <w:p w14:paraId="7670E71F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lastRenderedPageBreak/>
        <w:tab/>
        <w:t>ID polotovaru</w:t>
      </w:r>
    </w:p>
    <w:p w14:paraId="645F7BC8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ab/>
        <w:t>Množství z celku / celek – pořadové číslo ID</w:t>
      </w:r>
    </w:p>
    <w:p w14:paraId="6A668B5A" w14:textId="77777777" w:rsidR="00C249D4" w:rsidRPr="00751038" w:rsidRDefault="00C249D4" w:rsidP="00C249D4">
      <w:pPr>
        <w:jc w:val="both"/>
        <w:rPr>
          <w:rFonts w:ascii="Arial" w:hAnsi="Arial" w:cs="Arial"/>
          <w:b/>
        </w:rPr>
      </w:pPr>
      <w:r w:rsidRPr="00751038">
        <w:rPr>
          <w:rFonts w:ascii="Arial" w:hAnsi="Arial" w:cs="Arial"/>
        </w:rPr>
        <w:t>4.2</w:t>
      </w:r>
      <w:r w:rsidRPr="00751038">
        <w:rPr>
          <w:rFonts w:ascii="Arial" w:hAnsi="Arial" w:cs="Arial"/>
          <w:b/>
        </w:rPr>
        <w:t xml:space="preserve"> Dodávky kompletních dílů</w:t>
      </w:r>
    </w:p>
    <w:p w14:paraId="7AFCF7D9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ab/>
        <w:t>číslo dílu VOP / revize</w:t>
      </w:r>
    </w:p>
    <w:p w14:paraId="55BD3F36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ab/>
        <w:t>číslo objednávky / číslo tavby</w:t>
      </w:r>
    </w:p>
    <w:p w14:paraId="582ECC5D" w14:textId="77777777" w:rsidR="00C249D4" w:rsidRPr="00751038" w:rsidRDefault="00C249D4" w:rsidP="00C249D4">
      <w:pPr>
        <w:tabs>
          <w:tab w:val="left" w:pos="567"/>
        </w:tabs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ab/>
        <w:t>množství dodávky / celkové objednané množství – pořadové číslo dodávky</w:t>
      </w:r>
    </w:p>
    <w:p w14:paraId="1662EC25" w14:textId="77777777" w:rsidR="00C249D4" w:rsidRDefault="00C249D4" w:rsidP="00C249D4">
      <w:pPr>
        <w:jc w:val="both"/>
        <w:rPr>
          <w:rFonts w:ascii="Arial" w:hAnsi="Arial" w:cs="Arial"/>
        </w:rPr>
      </w:pPr>
      <w:r w:rsidRPr="00751038">
        <w:rPr>
          <w:rFonts w:ascii="Arial" w:hAnsi="Arial" w:cs="Arial"/>
        </w:rPr>
        <w:t>V případě menších dílů zhotovitel označí etiketou s údaji, uvedenými výše, celé balení. Platí pro 4.1 i 4.2.</w:t>
      </w:r>
    </w:p>
    <w:p w14:paraId="594FF3FC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6B4FF95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050CC725" w14:textId="77777777" w:rsidR="00687595" w:rsidRPr="0027630D" w:rsidRDefault="00462C22" w:rsidP="00C271B5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povinen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poskytnout záruku</w:t>
      </w:r>
      <w:r w:rsidR="00F27F8F" w:rsidRPr="0027630D">
        <w:rPr>
          <w:rFonts w:ascii="Arial" w:hAnsi="Arial" w:cs="Arial"/>
        </w:rPr>
        <w:t xml:space="preserve"> za jakost</w:t>
      </w:r>
      <w:r w:rsidR="0007556D" w:rsidRPr="0027630D">
        <w:rPr>
          <w:rFonts w:ascii="Arial" w:hAnsi="Arial" w:cs="Arial"/>
        </w:rPr>
        <w:t xml:space="preserve"> </w:t>
      </w:r>
      <w:r w:rsidR="00AD403B">
        <w:rPr>
          <w:rFonts w:ascii="Arial" w:hAnsi="Arial" w:cs="Arial"/>
        </w:rPr>
        <w:t>dělených</w:t>
      </w:r>
      <w:r w:rsidR="00CD1A58">
        <w:rPr>
          <w:rFonts w:ascii="Arial" w:hAnsi="Arial" w:cs="Arial"/>
        </w:rPr>
        <w:t xml:space="preserve"> </w:t>
      </w:r>
      <w:r w:rsidR="009D4359">
        <w:rPr>
          <w:rFonts w:ascii="Arial" w:hAnsi="Arial" w:cs="Arial"/>
        </w:rPr>
        <w:t>dílů</w:t>
      </w:r>
      <w:r w:rsidR="00CD1A58">
        <w:rPr>
          <w:rFonts w:ascii="Arial" w:hAnsi="Arial" w:cs="Arial"/>
        </w:rPr>
        <w:t xml:space="preserve"> laserem, včetně ojehlení </w:t>
      </w:r>
      <w:r w:rsidR="004C637A">
        <w:rPr>
          <w:rFonts w:ascii="Arial" w:hAnsi="Arial" w:cs="Arial"/>
        </w:rPr>
        <w:t>a rovnání dílů</w:t>
      </w:r>
      <w:r w:rsidR="00CD1A58">
        <w:rPr>
          <w:rFonts w:ascii="Arial" w:hAnsi="Arial" w:cs="Arial"/>
        </w:rPr>
        <w:t>,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v délce trvání 24 měsíců ode dne převzetí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objednatele</w:t>
      </w:r>
      <w:r w:rsidR="00F027A8" w:rsidRPr="0027630D">
        <w:rPr>
          <w:rFonts w:ascii="Arial" w:hAnsi="Arial" w:cs="Arial"/>
        </w:rPr>
        <w:t>m dle čl. V</w:t>
      </w:r>
      <w:r w:rsidR="00805DD7" w:rsidRPr="0027630D">
        <w:rPr>
          <w:rFonts w:ascii="Arial" w:hAnsi="Arial" w:cs="Arial"/>
        </w:rPr>
        <w:t>I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smlouvy.</w:t>
      </w:r>
    </w:p>
    <w:p w14:paraId="56408220" w14:textId="77777777" w:rsidR="0007556D" w:rsidRPr="0027630D" w:rsidRDefault="00462C22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bez zbytečného prodlení uhradit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 w:rsidR="00B739DC">
        <w:rPr>
          <w:rFonts w:ascii="Arial" w:hAnsi="Arial" w:cs="Arial"/>
        </w:rPr>
        <w:t>dílů</w:t>
      </w:r>
      <w:r w:rsidR="00267D00">
        <w:rPr>
          <w:rFonts w:ascii="Arial" w:hAnsi="Arial" w:cs="Arial"/>
        </w:rPr>
        <w:t>,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nebo její částí v průběhu trvání záruční doby. Tato povinnost se na </w:t>
      </w:r>
      <w:r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739DC">
        <w:rPr>
          <w:rFonts w:ascii="Arial" w:hAnsi="Arial" w:cs="Arial"/>
        </w:rPr>
        <w:t>díly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62356F">
        <w:rPr>
          <w:rFonts w:ascii="Arial" w:hAnsi="Arial" w:cs="Arial"/>
        </w:rPr>
        <w:t>edenou v</w:t>
      </w:r>
      <w:r w:rsidR="007D6BAA">
        <w:rPr>
          <w:rFonts w:ascii="Arial" w:hAnsi="Arial" w:cs="Arial"/>
        </w:rPr>
        <w:t xml:space="preserve"> objednávce</w:t>
      </w:r>
      <w:r w:rsidR="00687595"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nenese odpovědnost za vady způsobené </w:t>
      </w:r>
      <w:r w:rsidR="009351B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 nevhodným skladováním a zpracováním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.</w:t>
      </w:r>
    </w:p>
    <w:p w14:paraId="03CCDB7F" w14:textId="77777777" w:rsidR="00687595" w:rsidRPr="0027630D" w:rsidRDefault="0007556D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 w:rsidR="00292AD5" w:rsidRPr="0027630D">
        <w:rPr>
          <w:rFonts w:ascii="Arial" w:hAnsi="Arial" w:cs="Arial"/>
        </w:rPr>
        <w:t xml:space="preserve">vady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>ých</w:t>
      </w:r>
      <w:r w:rsidR="004C5187" w:rsidRPr="0027630D">
        <w:rPr>
          <w:rFonts w:ascii="Arial" w:hAnsi="Arial" w:cs="Arial"/>
        </w:rPr>
        <w:t xml:space="preserve"> </w:t>
      </w:r>
      <w:r w:rsidR="00462C22">
        <w:rPr>
          <w:rFonts w:ascii="Arial" w:hAnsi="Arial" w:cs="Arial"/>
        </w:rPr>
        <w:t>zhotovitelem</w:t>
      </w:r>
      <w:r w:rsidR="0062690A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objednateli</w:t>
      </w:r>
      <w:r w:rsidR="0062690A">
        <w:rPr>
          <w:rFonts w:ascii="Arial" w:hAnsi="Arial" w:cs="Arial"/>
        </w:rPr>
        <w:t xml:space="preserve"> dle</w:t>
      </w:r>
      <w:r w:rsidR="00292AD5" w:rsidRPr="0027630D">
        <w:rPr>
          <w:rFonts w:ascii="Arial" w:hAnsi="Arial" w:cs="Arial"/>
        </w:rPr>
        <w:t xml:space="preserve"> smlouv</w:t>
      </w:r>
      <w:r w:rsidR="0062356F">
        <w:rPr>
          <w:rFonts w:ascii="Arial" w:hAnsi="Arial" w:cs="Arial"/>
        </w:rPr>
        <w:t>y, resp.</w:t>
      </w:r>
      <w:r w:rsidR="007D6BAA">
        <w:rPr>
          <w:rFonts w:ascii="Arial" w:hAnsi="Arial" w:cs="Arial"/>
        </w:rPr>
        <w:t xml:space="preserve"> objednávky</w:t>
      </w:r>
      <w:r w:rsidR="00A016D4">
        <w:rPr>
          <w:rFonts w:ascii="Arial" w:hAnsi="Arial" w:cs="Arial"/>
        </w:rPr>
        <w:t>, na které se </w:t>
      </w:r>
      <w:r w:rsidR="00292AD5" w:rsidRPr="0027630D">
        <w:rPr>
          <w:rFonts w:ascii="Arial" w:hAnsi="Arial" w:cs="Arial"/>
        </w:rPr>
        <w:t>vztahuje záruka za jakost dle tohoto článku Závazných podmínek jakosti, se považují zejména takové vady a nedostatky</w:t>
      </w:r>
      <w:r w:rsid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>, které způsobují nesho</w:t>
      </w:r>
      <w:r w:rsidR="00A016D4">
        <w:rPr>
          <w:rFonts w:ascii="Arial" w:hAnsi="Arial" w:cs="Arial"/>
        </w:rPr>
        <w:t>dné dodávky specifikované v čl. </w:t>
      </w:r>
      <w:r w:rsidR="00292AD5" w:rsidRPr="0027630D">
        <w:rPr>
          <w:rFonts w:ascii="Arial" w:hAnsi="Arial" w:cs="Arial"/>
        </w:rPr>
        <w:t xml:space="preserve">III. těchto Závazných podmínek jakosti. </w:t>
      </w:r>
      <w:r w:rsidR="00462C22">
        <w:rPr>
          <w:rFonts w:ascii="Arial" w:hAnsi="Arial" w:cs="Arial"/>
        </w:rPr>
        <w:t>Zhotovitel</w:t>
      </w:r>
      <w:r w:rsidR="00292AD5" w:rsidRPr="0027630D">
        <w:rPr>
          <w:rFonts w:ascii="Arial" w:hAnsi="Arial" w:cs="Arial"/>
        </w:rPr>
        <w:t xml:space="preserve"> je povinen veškeré</w:t>
      </w:r>
      <w:r w:rsidR="00A016D4">
        <w:rPr>
          <w:rFonts w:ascii="Arial" w:hAnsi="Arial" w:cs="Arial"/>
        </w:rPr>
        <w:t xml:space="preserve"> vady dle předchozí věty, které </w:t>
      </w:r>
      <w:r w:rsidR="00292AD5" w:rsidRPr="0027630D">
        <w:rPr>
          <w:rFonts w:ascii="Arial" w:hAnsi="Arial" w:cs="Arial"/>
        </w:rPr>
        <w:t>se vyskytnou v záruční době, přednostně odstranit způsobem uvedeným v čl. III. těchto Závazných</w:t>
      </w:r>
      <w:r w:rsidR="00641E5F" w:rsidRPr="0027630D">
        <w:rPr>
          <w:rFonts w:ascii="Arial" w:hAnsi="Arial" w:cs="Arial"/>
        </w:rPr>
        <w:t xml:space="preserve"> podmínek jakosti pro nes</w:t>
      </w:r>
      <w:r w:rsidR="00292AD5" w:rsidRPr="0027630D">
        <w:rPr>
          <w:rFonts w:ascii="Arial" w:hAnsi="Arial" w:cs="Arial"/>
        </w:rPr>
        <w:t>hodné dodávky</w:t>
      </w:r>
      <w:r w:rsidR="00A23E53" w:rsidRP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. Tím není dotčeno právo </w:t>
      </w:r>
      <w:r w:rsidR="009351B9">
        <w:rPr>
          <w:rFonts w:ascii="Arial" w:hAnsi="Arial" w:cs="Arial"/>
        </w:rPr>
        <w:t>objednatele</w:t>
      </w:r>
      <w:r w:rsidR="00292AD5" w:rsidRPr="0027630D">
        <w:rPr>
          <w:rFonts w:ascii="Arial" w:hAnsi="Arial" w:cs="Arial"/>
        </w:rPr>
        <w:t xml:space="preserve"> uplatnit nároky z vad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292AD5" w:rsidRPr="0027630D">
        <w:rPr>
          <w:rFonts w:ascii="Arial" w:hAnsi="Arial" w:cs="Arial"/>
        </w:rPr>
        <w:t>dle p</w:t>
      </w:r>
      <w:r w:rsidR="00524E71">
        <w:rPr>
          <w:rFonts w:ascii="Arial" w:hAnsi="Arial" w:cs="Arial"/>
        </w:rPr>
        <w:t>říslušných ustanovení občanského</w:t>
      </w:r>
      <w:r w:rsidR="00292AD5" w:rsidRPr="0027630D">
        <w:rPr>
          <w:rFonts w:ascii="Arial" w:hAnsi="Arial" w:cs="Arial"/>
        </w:rPr>
        <w:t xml:space="preserve"> zákoníku.</w:t>
      </w:r>
      <w:r w:rsidR="00687595" w:rsidRPr="0027630D">
        <w:rPr>
          <w:rFonts w:ascii="Arial" w:hAnsi="Arial" w:cs="Arial"/>
        </w:rPr>
        <w:t xml:space="preserve"> </w:t>
      </w:r>
    </w:p>
    <w:p w14:paraId="0C0AF62E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1B93094C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 w:rsidR="00462C22">
        <w:rPr>
          <w:rFonts w:ascii="Arial" w:hAnsi="Arial" w:cs="Arial"/>
          <w:b/>
          <w:sz w:val="20"/>
        </w:rPr>
        <w:t>zhotovitel</w:t>
      </w:r>
      <w:r w:rsidR="00462C22">
        <w:rPr>
          <w:rFonts w:ascii="Arial" w:hAnsi="Arial" w:cs="Arial"/>
          <w:b/>
          <w:sz w:val="20"/>
          <w:lang w:val="cs-CZ"/>
        </w:rPr>
        <w:t>e</w:t>
      </w:r>
    </w:p>
    <w:p w14:paraId="71ECC2AD" w14:textId="77777777" w:rsidR="00687595" w:rsidRPr="0027630D" w:rsidRDefault="00687595" w:rsidP="007E123D">
      <w:pPr>
        <w:numPr>
          <w:ilvl w:val="0"/>
          <w:numId w:val="2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 w:rsidR="00B739DC">
        <w:rPr>
          <w:rFonts w:ascii="Arial" w:hAnsi="Arial" w:cs="Arial"/>
        </w:rPr>
        <w:t xml:space="preserve">dílů </w:t>
      </w:r>
      <w:r w:rsidR="00A016D4">
        <w:rPr>
          <w:rFonts w:ascii="Arial" w:hAnsi="Arial" w:cs="Arial"/>
        </w:rPr>
        <w:t>ze </w:t>
      </w:r>
      <w:r w:rsidRPr="0027630D">
        <w:rPr>
          <w:rFonts w:ascii="Arial" w:hAnsi="Arial" w:cs="Arial"/>
        </w:rPr>
        <w:t xml:space="preserve">strany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jeden měsíc po ukončení hodnoceného období. Objem reklamovaných dodávek v hodnoceném období se určí jako podíl součtu jednotlivých reklamovaných dodávek k celkovému množství </w:t>
      </w:r>
      <w:r w:rsidR="004C5187" w:rsidRPr="0027630D">
        <w:rPr>
          <w:rFonts w:ascii="Arial" w:hAnsi="Arial" w:cs="Arial"/>
        </w:rPr>
        <w:t>dodan</w:t>
      </w:r>
      <w:r w:rsidR="00203D5D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vynásobeným 10</w:t>
      </w:r>
      <w:r w:rsidRPr="0027630D">
        <w:rPr>
          <w:rFonts w:ascii="Arial" w:hAnsi="Arial" w:cs="Arial"/>
          <w:vertAlign w:val="superscript"/>
        </w:rPr>
        <w:t xml:space="preserve">- 6 </w:t>
      </w:r>
      <w:r w:rsidRPr="0027630D">
        <w:rPr>
          <w:rFonts w:ascii="Arial" w:hAnsi="Arial" w:cs="Arial"/>
        </w:rPr>
        <w:t>v měrn</w:t>
      </w:r>
      <w:r w:rsidR="007565BD"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14:paraId="22F56E3F" w14:textId="77777777" w:rsidR="00687595" w:rsidRPr="0027630D" w:rsidRDefault="005837AA" w:rsidP="007E123D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</w:t>
      </w:r>
      <w:r w:rsidR="00292AD5" w:rsidRPr="0027630D">
        <w:rPr>
          <w:rFonts w:ascii="Arial" w:hAnsi="Arial" w:cs="Arial"/>
        </w:rPr>
        <w:t>po dobu p</w:t>
      </w:r>
      <w:r w:rsidR="0062690A">
        <w:rPr>
          <w:rFonts w:ascii="Arial" w:hAnsi="Arial" w:cs="Arial"/>
        </w:rPr>
        <w:t>latnosti</w:t>
      </w:r>
      <w:r w:rsidR="00D165B7" w:rsidRPr="0027630D">
        <w:rPr>
          <w:rFonts w:ascii="Arial" w:hAnsi="Arial" w:cs="Arial"/>
        </w:rPr>
        <w:t xml:space="preserve"> smlouvy</w:t>
      </w:r>
      <w:r w:rsidR="00292AD5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dodržet hraniční hodnotu 10 000 </w:t>
      </w:r>
      <w:proofErr w:type="spellStart"/>
      <w:r w:rsidR="00687595" w:rsidRPr="0027630D">
        <w:rPr>
          <w:rFonts w:ascii="Arial" w:hAnsi="Arial" w:cs="Arial"/>
        </w:rPr>
        <w:t>ppm</w:t>
      </w:r>
      <w:proofErr w:type="spellEnd"/>
      <w:r w:rsidR="00687595" w:rsidRPr="0027630D">
        <w:rPr>
          <w:rFonts w:ascii="Arial" w:hAnsi="Arial" w:cs="Arial"/>
        </w:rPr>
        <w:t>.</w:t>
      </w:r>
    </w:p>
    <w:p w14:paraId="3C93230E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7415E435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06E0BF04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3DBD4403" w14:textId="77777777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 w:rsidR="00A829B2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 w:rsidR="005837AA">
        <w:rPr>
          <w:rFonts w:ascii="Arial" w:hAnsi="Arial" w:cs="Arial"/>
        </w:rPr>
        <w:t>zhotovitel</w:t>
      </w:r>
      <w:r w:rsidR="00A016D4">
        <w:rPr>
          <w:rFonts w:ascii="Arial" w:hAnsi="Arial" w:cs="Arial"/>
        </w:rPr>
        <w:t xml:space="preserve"> potvrzuje, že </w:t>
      </w:r>
      <w:r w:rsidRPr="0027630D">
        <w:rPr>
          <w:rFonts w:ascii="Arial" w:hAnsi="Arial" w:cs="Arial"/>
        </w:rPr>
        <w:t xml:space="preserve">předmětná dodávka odpovídá oboustranně dohodnutým kvalitativním i kvantitativním charakteristikám a byla </w:t>
      </w:r>
      <w:r w:rsidR="005837AA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 w:rsidR="009351B9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 w:rsidR="00A829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 w:rsidR="00335CDF"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materiálového atestu definovaného v  článku III. těchto Závazných podmínek jakosti.</w:t>
      </w:r>
    </w:p>
    <w:p w14:paraId="20E6F757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6B410BBC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  <w:lang w:val="cs-CZ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396C164C" w14:textId="77777777" w:rsidR="003E0B8B" w:rsidRPr="0027630D" w:rsidRDefault="003E0B8B" w:rsidP="00926684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02A023C6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 xml:space="preserve">Zhotovitel při vzorkovém řízení komplexně přezkoumává, zda splňuje požadavky KTD (konstrukčně technologická dokumentace) a požadavky definované předmětnou smlouvou. </w:t>
      </w:r>
      <w:r w:rsidRPr="00C83008">
        <w:rPr>
          <w:rFonts w:ascii="Arial" w:hAnsi="Arial" w:cs="Arial"/>
        </w:rPr>
        <w:lastRenderedPageBreak/>
        <w:t>Zhotovitel bude provádět vzorkové řízení i v případě, že objednatel dodá k výrobě produktů výrobní zařízení, nářadí, nástroje, SW vybavení atd.</w:t>
      </w:r>
    </w:p>
    <w:p w14:paraId="54892551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2C696BB9" w14:textId="77777777" w:rsidR="003E0B8B" w:rsidRPr="00EE238D" w:rsidRDefault="003E0B8B" w:rsidP="003E0B8B">
      <w:pPr>
        <w:numPr>
          <w:ilvl w:val="1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předmětného produktu.</w:t>
      </w:r>
    </w:p>
    <w:p w14:paraId="635653C6" w14:textId="77777777" w:rsidR="003E0B8B" w:rsidRPr="00EE238D" w:rsidRDefault="003E0B8B" w:rsidP="003E0B8B">
      <w:pPr>
        <w:numPr>
          <w:ilvl w:val="1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01D8BC48" w14:textId="77777777" w:rsidR="003E0B8B" w:rsidRPr="00EE238D" w:rsidRDefault="003E0B8B" w:rsidP="00A016D4">
      <w:pPr>
        <w:ind w:left="1134" w:hanging="414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poprvé.</w:t>
      </w:r>
    </w:p>
    <w:p w14:paraId="72BBD877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v průběhu dodávek (série) jsou provedeny technické změny.</w:t>
      </w:r>
    </w:p>
    <w:p w14:paraId="2B6C43EC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v průběhu dodávek na nových a/nebo opravených zařízeních.</w:t>
      </w:r>
    </w:p>
    <w:p w14:paraId="7376747F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došlo v průběhu dodávek ke změnám ve výrobním procesu.</w:t>
      </w:r>
    </w:p>
    <w:p w14:paraId="22601C15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zhotovitel nedodal objednateli po dobu delší než 12 kalendářních měsíců.</w:t>
      </w:r>
    </w:p>
    <w:p w14:paraId="5C22137D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zhotovitel začal využívat nové sub-dodavatele.</w:t>
      </w:r>
    </w:p>
    <w:p w14:paraId="225295A7" w14:textId="77777777" w:rsidR="003E0B8B" w:rsidRPr="00EE238D" w:rsidRDefault="003E0B8B" w:rsidP="003E0B8B">
      <w:pPr>
        <w:numPr>
          <w:ilvl w:val="1"/>
          <w:numId w:val="36"/>
        </w:numPr>
        <w:spacing w:before="24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Požadavky na dokumentaci související s dodávkou vzorku:</w:t>
      </w:r>
    </w:p>
    <w:p w14:paraId="5543E914" w14:textId="77777777" w:rsidR="007C2A4E" w:rsidRPr="007C2A4E" w:rsidRDefault="00A016D4" w:rsidP="00A016D4">
      <w:pPr>
        <w:ind w:left="851" w:hanging="13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●</w:t>
      </w:r>
      <w:r>
        <w:rPr>
          <w:rFonts w:ascii="Arial" w:hAnsi="Arial" w:cs="Arial"/>
          <w:color w:val="000000" w:themeColor="text1"/>
        </w:rPr>
        <w:tab/>
      </w:r>
      <w:r w:rsidR="007C2A4E" w:rsidRPr="007C2A4E">
        <w:rPr>
          <w:rFonts w:ascii="Arial" w:hAnsi="Arial" w:cs="Arial"/>
          <w:color w:val="000000" w:themeColor="text1"/>
        </w:rPr>
        <w:t>Ověřený vzorek v počtu 2 ks dílů zhotovitelem musí být</w:t>
      </w:r>
      <w:r>
        <w:rPr>
          <w:rFonts w:ascii="Arial" w:hAnsi="Arial" w:cs="Arial"/>
          <w:color w:val="000000" w:themeColor="text1"/>
        </w:rPr>
        <w:t xml:space="preserve"> dodané objednateli odděleně od </w:t>
      </w:r>
      <w:r w:rsidR="007C2A4E" w:rsidRPr="007C2A4E">
        <w:rPr>
          <w:rFonts w:ascii="Arial" w:hAnsi="Arial" w:cs="Arial"/>
          <w:color w:val="000000" w:themeColor="text1"/>
        </w:rPr>
        <w:t>ostatních dodávek a identifikovaný visačkou „VZOREK“.</w:t>
      </w:r>
    </w:p>
    <w:p w14:paraId="2951940F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Materiálový atest dle ČSN EN 10204 (druh atestu 3.1).</w:t>
      </w:r>
    </w:p>
    <w:p w14:paraId="39A9DD97" w14:textId="77777777" w:rsidR="007C2A4E" w:rsidRPr="007C2A4E" w:rsidRDefault="007C2A4E" w:rsidP="00A016D4">
      <w:pPr>
        <w:spacing w:after="60"/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Každý dokument musí minimálně obsaho</w:t>
      </w:r>
      <w:r w:rsidR="00A016D4">
        <w:rPr>
          <w:rFonts w:ascii="Arial" w:hAnsi="Arial" w:cs="Arial"/>
          <w:color w:val="000000" w:themeColor="text1"/>
        </w:rPr>
        <w:t>vat:</w:t>
      </w:r>
      <w:r w:rsidRPr="007C2A4E">
        <w:rPr>
          <w:rFonts w:ascii="Arial" w:hAnsi="Arial" w:cs="Arial"/>
          <w:color w:val="000000" w:themeColor="text1"/>
        </w:rPr>
        <w:tab/>
      </w:r>
    </w:p>
    <w:p w14:paraId="44A6B10A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Název produktu a číslo technického výkresu.</w:t>
      </w:r>
    </w:p>
    <w:p w14:paraId="49E2958A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Stav technické změny (index změny na technickém výkrese).</w:t>
      </w:r>
    </w:p>
    <w:p w14:paraId="148F9EDC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produktu „Vzorek“.</w:t>
      </w:r>
    </w:p>
    <w:p w14:paraId="64CE1B96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dodavatele (výrobce) produktu.</w:t>
      </w:r>
    </w:p>
    <w:p w14:paraId="52053623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Jméno a příjmení osoby provádějící kontrolu a její podpis.</w:t>
      </w:r>
    </w:p>
    <w:p w14:paraId="2CFAC517" w14:textId="77777777" w:rsidR="007C2A4E" w:rsidRPr="007C2A4E" w:rsidRDefault="007C2A4E" w:rsidP="007C2A4E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Ostatní dokumenty definované předmětnou smlouvou.</w:t>
      </w:r>
    </w:p>
    <w:p w14:paraId="2B67DE2C" w14:textId="77777777" w:rsidR="003E0B8B" w:rsidRPr="00EE238D" w:rsidRDefault="003E0B8B" w:rsidP="003E0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4AC2F728" w14:textId="77777777" w:rsidR="003E0B8B" w:rsidRPr="0027630D" w:rsidRDefault="003E0B8B" w:rsidP="003E0B8B">
      <w:pPr>
        <w:jc w:val="center"/>
        <w:rPr>
          <w:rFonts w:ascii="Arial" w:hAnsi="Arial" w:cs="Arial"/>
        </w:rPr>
      </w:pPr>
    </w:p>
    <w:p w14:paraId="349083B6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2719B037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0A21DA15" w14:textId="77777777" w:rsidR="003E0B8B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bookmarkStart w:id="5" w:name="_GoBack"/>
      <w:bookmarkEnd w:id="5"/>
      <w:r w:rsidRPr="0027630D">
        <w:rPr>
          <w:rFonts w:ascii="Arial" w:hAnsi="Arial" w:cs="Arial"/>
        </w:rPr>
        <w:t>Smluvní strany níže uvádějí kontaktní osoby, které mají oprávnění</w:t>
      </w:r>
      <w:r w:rsidR="00A016D4">
        <w:rPr>
          <w:rFonts w:ascii="Arial" w:hAnsi="Arial" w:cs="Arial"/>
        </w:rPr>
        <w:t xml:space="preserve"> jednat ve věcech týkajících se </w:t>
      </w:r>
      <w:r w:rsidRPr="0027630D">
        <w:rPr>
          <w:rFonts w:ascii="Arial" w:hAnsi="Arial" w:cs="Arial"/>
        </w:rPr>
        <w:t>obsahu a plnění těchto Závazných podmínek jakosti</w:t>
      </w:r>
      <w:r w:rsidR="00A829B2">
        <w:rPr>
          <w:rFonts w:ascii="Arial" w:hAnsi="Arial" w:cs="Arial"/>
        </w:rPr>
        <w:t xml:space="preserve"> a současně jsou osobami oprávněnými podle č. III. bod 6 smlouvy</w:t>
      </w:r>
      <w:r w:rsidRPr="0027630D">
        <w:rPr>
          <w:rFonts w:ascii="Arial" w:hAnsi="Arial" w:cs="Arial"/>
        </w:rPr>
        <w:t>. V případě, že u níže uvedených osob dojde k rozporu ohledně plnění nebo výkladu Závazných podmínek jakosti, bude řešení sporu d</w:t>
      </w:r>
      <w:r w:rsidR="00A016D4">
        <w:rPr>
          <w:rFonts w:ascii="Arial" w:hAnsi="Arial" w:cs="Arial"/>
        </w:rPr>
        <w:t>elegováno na osoby jednající či </w:t>
      </w:r>
      <w:r w:rsidRPr="0027630D">
        <w:rPr>
          <w:rFonts w:ascii="Arial" w:hAnsi="Arial" w:cs="Arial"/>
        </w:rPr>
        <w:t xml:space="preserve">zastupující smluvní strany dle zvláštních právních předpisů. </w:t>
      </w:r>
    </w:p>
    <w:p w14:paraId="4FB80423" w14:textId="77777777" w:rsidR="00E6677D" w:rsidRDefault="00E6677D" w:rsidP="00E6677D">
      <w:pPr>
        <w:jc w:val="both"/>
        <w:rPr>
          <w:rFonts w:ascii="Arial" w:hAnsi="Arial" w:cs="Arial"/>
        </w:rPr>
      </w:pPr>
    </w:p>
    <w:p w14:paraId="61838882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 a pro účely plnění:</w:t>
      </w:r>
    </w:p>
    <w:p w14:paraId="0E18BC3F" w14:textId="77777777" w:rsidR="00E6677D" w:rsidRDefault="00E6677D" w:rsidP="00E6677D">
      <w:pPr>
        <w:jc w:val="both"/>
        <w:rPr>
          <w:rFonts w:ascii="Arial" w:hAnsi="Arial" w:cs="Arial"/>
        </w:rPr>
      </w:pPr>
    </w:p>
    <w:p w14:paraId="65FA6845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527EFF6C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Markéta Rešlová, referent nákupu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jméno)</w:t>
      </w:r>
    </w:p>
    <w:p w14:paraId="6D19C2B3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9" w:history="1">
        <w:r w:rsidRPr="006F002B">
          <w:rPr>
            <w:rStyle w:val="Hypertextovodkaz"/>
            <w:rFonts w:ascii="Arial" w:hAnsi="Arial" w:cs="Arial"/>
          </w:rPr>
          <w:t>reslova.m@vop.cz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104F3F85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556 783 504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telefon)</w:t>
      </w:r>
    </w:p>
    <w:p w14:paraId="4B4499C6" w14:textId="77777777" w:rsidR="00E6677D" w:rsidRPr="0027630D" w:rsidRDefault="00E6677D" w:rsidP="00E6677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mobil)</w:t>
      </w:r>
    </w:p>
    <w:p w14:paraId="21CC0D35" w14:textId="77777777" w:rsidR="003E0B8B" w:rsidRDefault="003E0B8B" w:rsidP="00E6677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2C2380A6" w14:textId="77777777" w:rsidR="003E0B8B" w:rsidRPr="0027630D" w:rsidRDefault="003E0B8B" w:rsidP="003E0B8B">
      <w:pPr>
        <w:ind w:firstLine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Kontaktní osoby pro věci smluvní:</w:t>
      </w:r>
    </w:p>
    <w:p w14:paraId="690B2456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6B7DF4BF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5A2326BE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 w:rsidR="00C10A3A">
        <w:rPr>
          <w:rFonts w:ascii="Arial" w:hAnsi="Arial" w:cs="Arial"/>
        </w:rPr>
        <w:t>Roman Mikulín</w:t>
      </w:r>
      <w:r>
        <w:rPr>
          <w:rFonts w:ascii="Arial" w:hAnsi="Arial" w:cs="Arial"/>
        </w:rPr>
        <w:t xml:space="preserve">, </w:t>
      </w:r>
      <w:r w:rsidRPr="0027630D">
        <w:rPr>
          <w:rFonts w:ascii="Arial" w:hAnsi="Arial" w:cs="Arial"/>
        </w:rPr>
        <w:t>ředitel</w:t>
      </w:r>
      <w:r w:rsidR="00247E2F">
        <w:rPr>
          <w:rFonts w:ascii="Arial" w:hAnsi="Arial" w:cs="Arial"/>
        </w:rPr>
        <w:t xml:space="preserve"> nákupu</w:t>
      </w:r>
      <w:r w:rsidR="00247E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  <w:highlight w:val="yellow"/>
        </w:rPr>
        <w:t>…</w:t>
      </w:r>
      <w:proofErr w:type="gramStart"/>
      <w:r>
        <w:rPr>
          <w:rFonts w:ascii="Arial" w:hAnsi="Arial" w:cs="Arial"/>
        </w:rPr>
        <w:t>…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jméno)</w:t>
      </w:r>
    </w:p>
    <w:p w14:paraId="11921B79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10" w:history="1">
        <w:r w:rsidR="00C10A3A" w:rsidRPr="00267312">
          <w:rPr>
            <w:rStyle w:val="Hypertextovodkaz"/>
            <w:rFonts w:ascii="Arial" w:hAnsi="Arial" w:cs="Arial"/>
          </w:rPr>
          <w:t>mikulin.r@vop.cz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A3A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2D349945" w14:textId="77777777" w:rsidR="003E0B8B" w:rsidRPr="0027630D" w:rsidRDefault="00C10A3A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Tel.: 556 783 208</w:t>
      </w:r>
      <w:r w:rsidR="003E0B8B" w:rsidRPr="0027630D">
        <w:rPr>
          <w:rFonts w:ascii="Arial" w:hAnsi="Arial" w:cs="Arial"/>
        </w:rPr>
        <w:tab/>
      </w:r>
      <w:r w:rsidR="003E0B8B" w:rsidRPr="0027630D">
        <w:rPr>
          <w:rFonts w:ascii="Arial" w:hAnsi="Arial" w:cs="Arial"/>
        </w:rPr>
        <w:tab/>
      </w:r>
      <w:r w:rsidR="003E0B8B" w:rsidRPr="0027630D">
        <w:rPr>
          <w:rFonts w:ascii="Arial" w:hAnsi="Arial" w:cs="Arial"/>
        </w:rPr>
        <w:tab/>
      </w:r>
      <w:r w:rsidR="003E0B8B" w:rsidRPr="0027630D">
        <w:rPr>
          <w:rFonts w:ascii="Arial" w:hAnsi="Arial" w:cs="Arial"/>
        </w:rPr>
        <w:tab/>
      </w:r>
      <w:r w:rsidR="003E0B8B"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0B8B" w:rsidRPr="0027630D">
        <w:rPr>
          <w:rFonts w:ascii="Arial" w:hAnsi="Arial" w:cs="Arial"/>
          <w:highlight w:val="yellow"/>
        </w:rPr>
        <w:t>………………</w:t>
      </w:r>
      <w:proofErr w:type="gramStart"/>
      <w:r w:rsidR="003E0B8B" w:rsidRPr="0027630D">
        <w:rPr>
          <w:rFonts w:ascii="Arial" w:hAnsi="Arial" w:cs="Arial"/>
          <w:highlight w:val="yellow"/>
        </w:rPr>
        <w:t>…..</w:t>
      </w:r>
      <w:r w:rsidR="003E0B8B" w:rsidRPr="0027630D">
        <w:rPr>
          <w:rFonts w:ascii="Arial" w:hAnsi="Arial" w:cs="Arial"/>
        </w:rPr>
        <w:t xml:space="preserve"> </w:t>
      </w:r>
      <w:r w:rsidR="003E0B8B" w:rsidRPr="0027630D">
        <w:rPr>
          <w:rFonts w:ascii="Arial" w:hAnsi="Arial" w:cs="Arial"/>
          <w:i/>
          <w:color w:val="1F497D"/>
        </w:rPr>
        <w:t>(doplnit</w:t>
      </w:r>
      <w:proofErr w:type="gramEnd"/>
      <w:r w:rsidR="003E0B8B" w:rsidRPr="0027630D">
        <w:rPr>
          <w:rFonts w:ascii="Arial" w:hAnsi="Arial" w:cs="Arial"/>
          <w:i/>
          <w:color w:val="1F497D"/>
        </w:rPr>
        <w:t xml:space="preserve"> telefon)</w:t>
      </w:r>
    </w:p>
    <w:p w14:paraId="55E8BB44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mobil)</w:t>
      </w:r>
    </w:p>
    <w:p w14:paraId="5C64F951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28BD7B8F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0839DC58" w14:textId="77777777" w:rsidR="003E0B8B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2EC6C2B5" w14:textId="77777777" w:rsidR="003E0B8B" w:rsidRDefault="003E0B8B" w:rsidP="003E0B8B">
      <w:pPr>
        <w:jc w:val="both"/>
        <w:rPr>
          <w:rFonts w:ascii="Arial" w:hAnsi="Arial" w:cs="Arial"/>
        </w:rPr>
      </w:pPr>
    </w:p>
    <w:p w14:paraId="1A287013" w14:textId="77777777" w:rsidR="0041555C" w:rsidRPr="007C2A4E" w:rsidRDefault="003E0B8B" w:rsidP="009B162E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sectPr w:rsidR="0041555C" w:rsidRPr="007C2A4E" w:rsidSect="008F31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6FEB" w14:textId="77777777" w:rsidR="00E519BA" w:rsidRDefault="00E519BA" w:rsidP="00342F24">
      <w:r>
        <w:separator/>
      </w:r>
    </w:p>
  </w:endnote>
  <w:endnote w:type="continuationSeparator" w:id="0">
    <w:p w14:paraId="217B1D6D" w14:textId="77777777" w:rsidR="00E519BA" w:rsidRDefault="00E519BA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48CF" w14:textId="77777777" w:rsidR="00206731" w:rsidRPr="009A50DC" w:rsidRDefault="00206731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926684">
      <w:rPr>
        <w:rFonts w:ascii="Arial" w:hAnsi="Arial" w:cs="Arial"/>
        <w:noProof/>
        <w:sz w:val="20"/>
        <w:szCs w:val="20"/>
      </w:rPr>
      <w:t>2</w:t>
    </w:r>
    <w:r w:rsidRPr="009A50DC">
      <w:rPr>
        <w:rFonts w:ascii="Arial" w:hAnsi="Arial" w:cs="Arial"/>
        <w:sz w:val="20"/>
        <w:szCs w:val="20"/>
      </w:rPr>
      <w:fldChar w:fldCharType="end"/>
    </w:r>
  </w:p>
  <w:p w14:paraId="2397E8D8" w14:textId="77777777" w:rsidR="00206731" w:rsidRDefault="00206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7B8C" w14:textId="77777777" w:rsidR="00E519BA" w:rsidRDefault="00E519BA" w:rsidP="00342F24">
      <w:r>
        <w:separator/>
      </w:r>
    </w:p>
  </w:footnote>
  <w:footnote w:type="continuationSeparator" w:id="0">
    <w:p w14:paraId="23B0A269" w14:textId="77777777" w:rsidR="00E519BA" w:rsidRDefault="00E519BA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4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3776333"/>
    <w:multiLevelType w:val="hybridMultilevel"/>
    <w:tmpl w:val="7944A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41286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24"/>
  </w:num>
  <w:num w:numId="8">
    <w:abstractNumId w:val="32"/>
  </w:num>
  <w:num w:numId="9">
    <w:abstractNumId w:val="8"/>
  </w:num>
  <w:num w:numId="10">
    <w:abstractNumId w:val="34"/>
  </w:num>
  <w:num w:numId="11">
    <w:abstractNumId w:val="9"/>
  </w:num>
  <w:num w:numId="12">
    <w:abstractNumId w:val="6"/>
  </w:num>
  <w:num w:numId="13">
    <w:abstractNumId w:val="33"/>
  </w:num>
  <w:num w:numId="14">
    <w:abstractNumId w:val="29"/>
  </w:num>
  <w:num w:numId="15">
    <w:abstractNumId w:val="1"/>
  </w:num>
  <w:num w:numId="16">
    <w:abstractNumId w:val="17"/>
  </w:num>
  <w:num w:numId="17">
    <w:abstractNumId w:val="14"/>
  </w:num>
  <w:num w:numId="18">
    <w:abstractNumId w:val="19"/>
  </w:num>
  <w:num w:numId="19">
    <w:abstractNumId w:val="30"/>
  </w:num>
  <w:num w:numId="20">
    <w:abstractNumId w:val="4"/>
  </w:num>
  <w:num w:numId="21">
    <w:abstractNumId w:val="38"/>
  </w:num>
  <w:num w:numId="22">
    <w:abstractNumId w:val="21"/>
  </w:num>
  <w:num w:numId="23">
    <w:abstractNumId w:val="7"/>
  </w:num>
  <w:num w:numId="24">
    <w:abstractNumId w:val="10"/>
  </w:num>
  <w:num w:numId="25">
    <w:abstractNumId w:val="18"/>
  </w:num>
  <w:num w:numId="26">
    <w:abstractNumId w:val="31"/>
  </w:num>
  <w:num w:numId="27">
    <w:abstractNumId w:val="26"/>
  </w:num>
  <w:num w:numId="28">
    <w:abstractNumId w:val="23"/>
  </w:num>
  <w:num w:numId="29">
    <w:abstractNumId w:val="37"/>
  </w:num>
  <w:num w:numId="30">
    <w:abstractNumId w:val="15"/>
  </w:num>
  <w:num w:numId="31">
    <w:abstractNumId w:val="35"/>
  </w:num>
  <w:num w:numId="32">
    <w:abstractNumId w:val="1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28"/>
  </w:num>
  <w:num w:numId="38">
    <w:abstractNumId w:val="12"/>
  </w:num>
  <w:num w:numId="39">
    <w:abstractNumId w:val="22"/>
  </w:num>
  <w:num w:numId="40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7"/>
    <w:rsid w:val="00000035"/>
    <w:rsid w:val="00001866"/>
    <w:rsid w:val="00001C1D"/>
    <w:rsid w:val="00010540"/>
    <w:rsid w:val="00012FB6"/>
    <w:rsid w:val="00013494"/>
    <w:rsid w:val="00014F23"/>
    <w:rsid w:val="000162DE"/>
    <w:rsid w:val="00023E89"/>
    <w:rsid w:val="00026B03"/>
    <w:rsid w:val="0002789F"/>
    <w:rsid w:val="00027D1B"/>
    <w:rsid w:val="00031CEA"/>
    <w:rsid w:val="000342FF"/>
    <w:rsid w:val="000354F1"/>
    <w:rsid w:val="0003696F"/>
    <w:rsid w:val="000401D4"/>
    <w:rsid w:val="00041296"/>
    <w:rsid w:val="00050738"/>
    <w:rsid w:val="00052FCC"/>
    <w:rsid w:val="00055234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45"/>
    <w:rsid w:val="0007556D"/>
    <w:rsid w:val="000768CB"/>
    <w:rsid w:val="00082654"/>
    <w:rsid w:val="00082950"/>
    <w:rsid w:val="00084BB0"/>
    <w:rsid w:val="000856FA"/>
    <w:rsid w:val="0008754B"/>
    <w:rsid w:val="0009104A"/>
    <w:rsid w:val="00091E9B"/>
    <w:rsid w:val="00093E6B"/>
    <w:rsid w:val="00096A16"/>
    <w:rsid w:val="0009786B"/>
    <w:rsid w:val="000A5DAB"/>
    <w:rsid w:val="000A6BC2"/>
    <w:rsid w:val="000A6E65"/>
    <w:rsid w:val="000A753E"/>
    <w:rsid w:val="000A7A0A"/>
    <w:rsid w:val="000B2BDC"/>
    <w:rsid w:val="000B4058"/>
    <w:rsid w:val="000B4134"/>
    <w:rsid w:val="000B4960"/>
    <w:rsid w:val="000B4A59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5916"/>
    <w:rsid w:val="000E739E"/>
    <w:rsid w:val="000E7DA7"/>
    <w:rsid w:val="000F049B"/>
    <w:rsid w:val="000F05A2"/>
    <w:rsid w:val="000F2AA9"/>
    <w:rsid w:val="000F2ED9"/>
    <w:rsid w:val="000F6D8E"/>
    <w:rsid w:val="000F6FD2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1613"/>
    <w:rsid w:val="00122359"/>
    <w:rsid w:val="00125FF9"/>
    <w:rsid w:val="00126B05"/>
    <w:rsid w:val="00127EDC"/>
    <w:rsid w:val="001356A4"/>
    <w:rsid w:val="00140635"/>
    <w:rsid w:val="00140F57"/>
    <w:rsid w:val="001431D1"/>
    <w:rsid w:val="001433A5"/>
    <w:rsid w:val="00144A2A"/>
    <w:rsid w:val="00145D71"/>
    <w:rsid w:val="00145E28"/>
    <w:rsid w:val="00146352"/>
    <w:rsid w:val="001464EB"/>
    <w:rsid w:val="00152B96"/>
    <w:rsid w:val="001542C0"/>
    <w:rsid w:val="001625F0"/>
    <w:rsid w:val="0016656A"/>
    <w:rsid w:val="0017008F"/>
    <w:rsid w:val="00174CE7"/>
    <w:rsid w:val="00177A5B"/>
    <w:rsid w:val="00182061"/>
    <w:rsid w:val="00182107"/>
    <w:rsid w:val="0018388F"/>
    <w:rsid w:val="00186897"/>
    <w:rsid w:val="00187290"/>
    <w:rsid w:val="0018743F"/>
    <w:rsid w:val="0019234C"/>
    <w:rsid w:val="00197277"/>
    <w:rsid w:val="001A0259"/>
    <w:rsid w:val="001A22D8"/>
    <w:rsid w:val="001B74CA"/>
    <w:rsid w:val="001C1845"/>
    <w:rsid w:val="001C3CDC"/>
    <w:rsid w:val="001C7E38"/>
    <w:rsid w:val="001D41AD"/>
    <w:rsid w:val="001D53EA"/>
    <w:rsid w:val="001D7604"/>
    <w:rsid w:val="001E09FA"/>
    <w:rsid w:val="001E1769"/>
    <w:rsid w:val="001E3177"/>
    <w:rsid w:val="001E4B12"/>
    <w:rsid w:val="001E55D4"/>
    <w:rsid w:val="001F203C"/>
    <w:rsid w:val="001F7654"/>
    <w:rsid w:val="00201127"/>
    <w:rsid w:val="00201E85"/>
    <w:rsid w:val="0020335E"/>
    <w:rsid w:val="002036AC"/>
    <w:rsid w:val="00203D5D"/>
    <w:rsid w:val="00205B4E"/>
    <w:rsid w:val="00206731"/>
    <w:rsid w:val="00206CF1"/>
    <w:rsid w:val="00212F4A"/>
    <w:rsid w:val="00216947"/>
    <w:rsid w:val="00216AB5"/>
    <w:rsid w:val="00220622"/>
    <w:rsid w:val="002220AA"/>
    <w:rsid w:val="00223A75"/>
    <w:rsid w:val="00232017"/>
    <w:rsid w:val="00233775"/>
    <w:rsid w:val="00235562"/>
    <w:rsid w:val="00235B77"/>
    <w:rsid w:val="00236800"/>
    <w:rsid w:val="0023722D"/>
    <w:rsid w:val="00243054"/>
    <w:rsid w:val="002437A0"/>
    <w:rsid w:val="0024774E"/>
    <w:rsid w:val="00247E2F"/>
    <w:rsid w:val="00254831"/>
    <w:rsid w:val="00256102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80084"/>
    <w:rsid w:val="00285185"/>
    <w:rsid w:val="002851C5"/>
    <w:rsid w:val="0028555F"/>
    <w:rsid w:val="00287D7B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5F81"/>
    <w:rsid w:val="002D6912"/>
    <w:rsid w:val="002D6D25"/>
    <w:rsid w:val="002E1FBC"/>
    <w:rsid w:val="002E5332"/>
    <w:rsid w:val="002F1539"/>
    <w:rsid w:val="002F52DC"/>
    <w:rsid w:val="002F5C92"/>
    <w:rsid w:val="002F723E"/>
    <w:rsid w:val="002F7442"/>
    <w:rsid w:val="003022F9"/>
    <w:rsid w:val="003059C8"/>
    <w:rsid w:val="00311129"/>
    <w:rsid w:val="0031292E"/>
    <w:rsid w:val="00312B2B"/>
    <w:rsid w:val="0031678D"/>
    <w:rsid w:val="003178BC"/>
    <w:rsid w:val="0032048A"/>
    <w:rsid w:val="00324567"/>
    <w:rsid w:val="0032548E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D62"/>
    <w:rsid w:val="00353EDB"/>
    <w:rsid w:val="00353FE4"/>
    <w:rsid w:val="00357164"/>
    <w:rsid w:val="00357FD3"/>
    <w:rsid w:val="00361378"/>
    <w:rsid w:val="00363F9E"/>
    <w:rsid w:val="003644ED"/>
    <w:rsid w:val="003645E5"/>
    <w:rsid w:val="00367A70"/>
    <w:rsid w:val="003730F6"/>
    <w:rsid w:val="0037380A"/>
    <w:rsid w:val="00373E29"/>
    <w:rsid w:val="00376EC9"/>
    <w:rsid w:val="00380D22"/>
    <w:rsid w:val="00383EB0"/>
    <w:rsid w:val="003853F5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FC1"/>
    <w:rsid w:val="003B1CAF"/>
    <w:rsid w:val="003B2C85"/>
    <w:rsid w:val="003B3025"/>
    <w:rsid w:val="003B4CD6"/>
    <w:rsid w:val="003B6808"/>
    <w:rsid w:val="003C0341"/>
    <w:rsid w:val="003C0C44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777A"/>
    <w:rsid w:val="00401EAD"/>
    <w:rsid w:val="004042AD"/>
    <w:rsid w:val="0040453A"/>
    <w:rsid w:val="00406A73"/>
    <w:rsid w:val="0041001C"/>
    <w:rsid w:val="0041102F"/>
    <w:rsid w:val="004110E3"/>
    <w:rsid w:val="00413C10"/>
    <w:rsid w:val="00414AB3"/>
    <w:rsid w:val="00415252"/>
    <w:rsid w:val="004154AE"/>
    <w:rsid w:val="00415527"/>
    <w:rsid w:val="0041555C"/>
    <w:rsid w:val="00415E23"/>
    <w:rsid w:val="004213D1"/>
    <w:rsid w:val="00421751"/>
    <w:rsid w:val="00422237"/>
    <w:rsid w:val="004222D1"/>
    <w:rsid w:val="00427AB6"/>
    <w:rsid w:val="004325C5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2F50"/>
    <w:rsid w:val="00462C22"/>
    <w:rsid w:val="004638A3"/>
    <w:rsid w:val="0046435F"/>
    <w:rsid w:val="00464C36"/>
    <w:rsid w:val="00465570"/>
    <w:rsid w:val="00466188"/>
    <w:rsid w:val="004665B3"/>
    <w:rsid w:val="00471770"/>
    <w:rsid w:val="0047491B"/>
    <w:rsid w:val="00481224"/>
    <w:rsid w:val="00482E1E"/>
    <w:rsid w:val="00483075"/>
    <w:rsid w:val="004834EA"/>
    <w:rsid w:val="00483542"/>
    <w:rsid w:val="00484255"/>
    <w:rsid w:val="004867A8"/>
    <w:rsid w:val="00494AD4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25B2"/>
    <w:rsid w:val="004D4F5B"/>
    <w:rsid w:val="004E2827"/>
    <w:rsid w:val="004E34E6"/>
    <w:rsid w:val="004E6225"/>
    <w:rsid w:val="004E6EE1"/>
    <w:rsid w:val="004F02B7"/>
    <w:rsid w:val="004F537E"/>
    <w:rsid w:val="004F542C"/>
    <w:rsid w:val="0050079C"/>
    <w:rsid w:val="00502339"/>
    <w:rsid w:val="00503B17"/>
    <w:rsid w:val="005103BD"/>
    <w:rsid w:val="005104B5"/>
    <w:rsid w:val="00510648"/>
    <w:rsid w:val="005113D7"/>
    <w:rsid w:val="00512945"/>
    <w:rsid w:val="0051452A"/>
    <w:rsid w:val="00514912"/>
    <w:rsid w:val="00514B1A"/>
    <w:rsid w:val="005178A3"/>
    <w:rsid w:val="00522E6B"/>
    <w:rsid w:val="00524E71"/>
    <w:rsid w:val="0053154B"/>
    <w:rsid w:val="00533466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498"/>
    <w:rsid w:val="005540F0"/>
    <w:rsid w:val="00556A93"/>
    <w:rsid w:val="00562C5C"/>
    <w:rsid w:val="005630F6"/>
    <w:rsid w:val="00563AA1"/>
    <w:rsid w:val="00563D9B"/>
    <w:rsid w:val="00567DE7"/>
    <w:rsid w:val="00570022"/>
    <w:rsid w:val="00572011"/>
    <w:rsid w:val="005731D4"/>
    <w:rsid w:val="005741E2"/>
    <w:rsid w:val="005745EB"/>
    <w:rsid w:val="00576AAD"/>
    <w:rsid w:val="00577F0E"/>
    <w:rsid w:val="00581795"/>
    <w:rsid w:val="005837AA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7F0D"/>
    <w:rsid w:val="005C2F8C"/>
    <w:rsid w:val="005C4146"/>
    <w:rsid w:val="005C606C"/>
    <w:rsid w:val="005D1C44"/>
    <w:rsid w:val="005D4216"/>
    <w:rsid w:val="005D5D44"/>
    <w:rsid w:val="005E0454"/>
    <w:rsid w:val="005E07A3"/>
    <w:rsid w:val="005E1B47"/>
    <w:rsid w:val="005E2C54"/>
    <w:rsid w:val="005E2D1B"/>
    <w:rsid w:val="005E5042"/>
    <w:rsid w:val="005F2325"/>
    <w:rsid w:val="005F2859"/>
    <w:rsid w:val="005F4006"/>
    <w:rsid w:val="0060127C"/>
    <w:rsid w:val="0060586F"/>
    <w:rsid w:val="0061034D"/>
    <w:rsid w:val="00612AF1"/>
    <w:rsid w:val="006145EC"/>
    <w:rsid w:val="00614829"/>
    <w:rsid w:val="00620918"/>
    <w:rsid w:val="006226F5"/>
    <w:rsid w:val="0062356F"/>
    <w:rsid w:val="00623BF7"/>
    <w:rsid w:val="0062690A"/>
    <w:rsid w:val="00627E7F"/>
    <w:rsid w:val="0063335A"/>
    <w:rsid w:val="00634705"/>
    <w:rsid w:val="00635AF6"/>
    <w:rsid w:val="00635CE8"/>
    <w:rsid w:val="00636219"/>
    <w:rsid w:val="00641E5F"/>
    <w:rsid w:val="00642445"/>
    <w:rsid w:val="00647EC7"/>
    <w:rsid w:val="0065041E"/>
    <w:rsid w:val="00650986"/>
    <w:rsid w:val="006658CA"/>
    <w:rsid w:val="00671134"/>
    <w:rsid w:val="00673CB6"/>
    <w:rsid w:val="00675AA5"/>
    <w:rsid w:val="006767A9"/>
    <w:rsid w:val="00682A9C"/>
    <w:rsid w:val="00682F13"/>
    <w:rsid w:val="0068380F"/>
    <w:rsid w:val="00683A67"/>
    <w:rsid w:val="00683B96"/>
    <w:rsid w:val="00683CA8"/>
    <w:rsid w:val="00686A70"/>
    <w:rsid w:val="00686CAE"/>
    <w:rsid w:val="00687595"/>
    <w:rsid w:val="00687FB5"/>
    <w:rsid w:val="00692854"/>
    <w:rsid w:val="006936A0"/>
    <w:rsid w:val="00693A99"/>
    <w:rsid w:val="00696266"/>
    <w:rsid w:val="006A1C7A"/>
    <w:rsid w:val="006A2D13"/>
    <w:rsid w:val="006A2EFE"/>
    <w:rsid w:val="006A3079"/>
    <w:rsid w:val="006A398C"/>
    <w:rsid w:val="006A47F4"/>
    <w:rsid w:val="006B00BD"/>
    <w:rsid w:val="006B06C2"/>
    <w:rsid w:val="006B2EFA"/>
    <w:rsid w:val="006B4465"/>
    <w:rsid w:val="006B458D"/>
    <w:rsid w:val="006B7239"/>
    <w:rsid w:val="006B767B"/>
    <w:rsid w:val="006C0DEA"/>
    <w:rsid w:val="006C0F87"/>
    <w:rsid w:val="006C20DA"/>
    <w:rsid w:val="006C2967"/>
    <w:rsid w:val="006C2C20"/>
    <w:rsid w:val="006C331F"/>
    <w:rsid w:val="006C57B7"/>
    <w:rsid w:val="006D0445"/>
    <w:rsid w:val="006D3E3B"/>
    <w:rsid w:val="006D748E"/>
    <w:rsid w:val="006E24B5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527"/>
    <w:rsid w:val="00714F01"/>
    <w:rsid w:val="0072018A"/>
    <w:rsid w:val="00720C95"/>
    <w:rsid w:val="0072332E"/>
    <w:rsid w:val="007258B8"/>
    <w:rsid w:val="007262C6"/>
    <w:rsid w:val="007304EE"/>
    <w:rsid w:val="007328C8"/>
    <w:rsid w:val="00734235"/>
    <w:rsid w:val="00741AB4"/>
    <w:rsid w:val="00743D07"/>
    <w:rsid w:val="007445AE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6842"/>
    <w:rsid w:val="00770D31"/>
    <w:rsid w:val="00771E43"/>
    <w:rsid w:val="00772E11"/>
    <w:rsid w:val="0077351E"/>
    <w:rsid w:val="0077458F"/>
    <w:rsid w:val="007830B2"/>
    <w:rsid w:val="007848C8"/>
    <w:rsid w:val="007849F6"/>
    <w:rsid w:val="00785480"/>
    <w:rsid w:val="0078575E"/>
    <w:rsid w:val="007908AB"/>
    <w:rsid w:val="007915B6"/>
    <w:rsid w:val="00792BB1"/>
    <w:rsid w:val="007935E2"/>
    <w:rsid w:val="0079482E"/>
    <w:rsid w:val="007A0B34"/>
    <w:rsid w:val="007A34C4"/>
    <w:rsid w:val="007A554C"/>
    <w:rsid w:val="007A6C3A"/>
    <w:rsid w:val="007A6D2B"/>
    <w:rsid w:val="007B349C"/>
    <w:rsid w:val="007C19E1"/>
    <w:rsid w:val="007C299F"/>
    <w:rsid w:val="007C2A4E"/>
    <w:rsid w:val="007C5D70"/>
    <w:rsid w:val="007D66DC"/>
    <w:rsid w:val="007D671B"/>
    <w:rsid w:val="007D6BAA"/>
    <w:rsid w:val="007D7934"/>
    <w:rsid w:val="007E123D"/>
    <w:rsid w:val="007E33B2"/>
    <w:rsid w:val="007E39EE"/>
    <w:rsid w:val="007E41BE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4697"/>
    <w:rsid w:val="00825FA7"/>
    <w:rsid w:val="008310AD"/>
    <w:rsid w:val="00834FC4"/>
    <w:rsid w:val="00835CB6"/>
    <w:rsid w:val="0083759C"/>
    <w:rsid w:val="00843062"/>
    <w:rsid w:val="0084512A"/>
    <w:rsid w:val="0084579D"/>
    <w:rsid w:val="00851D55"/>
    <w:rsid w:val="008562B0"/>
    <w:rsid w:val="00856BAD"/>
    <w:rsid w:val="00856D9D"/>
    <w:rsid w:val="00856E8B"/>
    <w:rsid w:val="00866B2D"/>
    <w:rsid w:val="00870285"/>
    <w:rsid w:val="008709C4"/>
    <w:rsid w:val="00873618"/>
    <w:rsid w:val="00874DBA"/>
    <w:rsid w:val="00877D86"/>
    <w:rsid w:val="00880983"/>
    <w:rsid w:val="00881BF3"/>
    <w:rsid w:val="0088237E"/>
    <w:rsid w:val="00885C36"/>
    <w:rsid w:val="008862AF"/>
    <w:rsid w:val="008873B9"/>
    <w:rsid w:val="0089092C"/>
    <w:rsid w:val="008912B9"/>
    <w:rsid w:val="008924C8"/>
    <w:rsid w:val="008942D3"/>
    <w:rsid w:val="00895F59"/>
    <w:rsid w:val="008968E5"/>
    <w:rsid w:val="008A2847"/>
    <w:rsid w:val="008A3F12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101F"/>
    <w:rsid w:val="008D12AC"/>
    <w:rsid w:val="008D1ECC"/>
    <w:rsid w:val="008D3010"/>
    <w:rsid w:val="008D3356"/>
    <w:rsid w:val="008D345A"/>
    <w:rsid w:val="008D6B91"/>
    <w:rsid w:val="008D6D85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26684"/>
    <w:rsid w:val="00930048"/>
    <w:rsid w:val="00933BDF"/>
    <w:rsid w:val="009351B9"/>
    <w:rsid w:val="00935265"/>
    <w:rsid w:val="00942C7E"/>
    <w:rsid w:val="00943E4E"/>
    <w:rsid w:val="00944A8D"/>
    <w:rsid w:val="00951CA2"/>
    <w:rsid w:val="00955B48"/>
    <w:rsid w:val="00956A5F"/>
    <w:rsid w:val="0096296D"/>
    <w:rsid w:val="009633F3"/>
    <w:rsid w:val="009669B6"/>
    <w:rsid w:val="009717BD"/>
    <w:rsid w:val="009748C8"/>
    <w:rsid w:val="00976DF4"/>
    <w:rsid w:val="009819AC"/>
    <w:rsid w:val="00983AC5"/>
    <w:rsid w:val="00984DA8"/>
    <w:rsid w:val="00986B34"/>
    <w:rsid w:val="0098745D"/>
    <w:rsid w:val="009928DF"/>
    <w:rsid w:val="009A23DD"/>
    <w:rsid w:val="009A25B3"/>
    <w:rsid w:val="009A3F85"/>
    <w:rsid w:val="009A4AC0"/>
    <w:rsid w:val="009A50DC"/>
    <w:rsid w:val="009B0381"/>
    <w:rsid w:val="009B162E"/>
    <w:rsid w:val="009B37B7"/>
    <w:rsid w:val="009B418D"/>
    <w:rsid w:val="009B41BF"/>
    <w:rsid w:val="009B435B"/>
    <w:rsid w:val="009B43FB"/>
    <w:rsid w:val="009B4CC1"/>
    <w:rsid w:val="009B61E9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5214"/>
    <w:rsid w:val="009D61B1"/>
    <w:rsid w:val="009D7914"/>
    <w:rsid w:val="009E1122"/>
    <w:rsid w:val="009E1DE1"/>
    <w:rsid w:val="009E44B8"/>
    <w:rsid w:val="009E4E17"/>
    <w:rsid w:val="009E5DA5"/>
    <w:rsid w:val="009E5F46"/>
    <w:rsid w:val="009F3C44"/>
    <w:rsid w:val="009F5FE7"/>
    <w:rsid w:val="009F6FC7"/>
    <w:rsid w:val="009F740A"/>
    <w:rsid w:val="00A016D4"/>
    <w:rsid w:val="00A01C77"/>
    <w:rsid w:val="00A0230A"/>
    <w:rsid w:val="00A06851"/>
    <w:rsid w:val="00A07B9B"/>
    <w:rsid w:val="00A07CF5"/>
    <w:rsid w:val="00A07D55"/>
    <w:rsid w:val="00A12A4F"/>
    <w:rsid w:val="00A1403E"/>
    <w:rsid w:val="00A157D0"/>
    <w:rsid w:val="00A17AAE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6C8"/>
    <w:rsid w:val="00A51E3D"/>
    <w:rsid w:val="00A52531"/>
    <w:rsid w:val="00A53E77"/>
    <w:rsid w:val="00A55CB5"/>
    <w:rsid w:val="00A5636E"/>
    <w:rsid w:val="00A60731"/>
    <w:rsid w:val="00A62C84"/>
    <w:rsid w:val="00A6406B"/>
    <w:rsid w:val="00A64795"/>
    <w:rsid w:val="00A67EE9"/>
    <w:rsid w:val="00A702C9"/>
    <w:rsid w:val="00A71784"/>
    <w:rsid w:val="00A71F09"/>
    <w:rsid w:val="00A73F8B"/>
    <w:rsid w:val="00A80A94"/>
    <w:rsid w:val="00A80AD1"/>
    <w:rsid w:val="00A80D18"/>
    <w:rsid w:val="00A82554"/>
    <w:rsid w:val="00A829B2"/>
    <w:rsid w:val="00A846C6"/>
    <w:rsid w:val="00A8627C"/>
    <w:rsid w:val="00A90EA8"/>
    <w:rsid w:val="00A9139D"/>
    <w:rsid w:val="00A9271C"/>
    <w:rsid w:val="00A92874"/>
    <w:rsid w:val="00A92A7A"/>
    <w:rsid w:val="00A938F7"/>
    <w:rsid w:val="00A940C0"/>
    <w:rsid w:val="00A94DC6"/>
    <w:rsid w:val="00A96AB0"/>
    <w:rsid w:val="00AA0377"/>
    <w:rsid w:val="00AA46E4"/>
    <w:rsid w:val="00AB03ED"/>
    <w:rsid w:val="00AB1BD6"/>
    <w:rsid w:val="00AB476E"/>
    <w:rsid w:val="00AB4C6C"/>
    <w:rsid w:val="00AB5CB9"/>
    <w:rsid w:val="00AB7762"/>
    <w:rsid w:val="00AB7C99"/>
    <w:rsid w:val="00AC1746"/>
    <w:rsid w:val="00AC5DF0"/>
    <w:rsid w:val="00AC5E92"/>
    <w:rsid w:val="00AC76FB"/>
    <w:rsid w:val="00AD0081"/>
    <w:rsid w:val="00AD0202"/>
    <w:rsid w:val="00AD246D"/>
    <w:rsid w:val="00AD403B"/>
    <w:rsid w:val="00AD5FC5"/>
    <w:rsid w:val="00AE234F"/>
    <w:rsid w:val="00AE38DB"/>
    <w:rsid w:val="00AE3901"/>
    <w:rsid w:val="00AE77B5"/>
    <w:rsid w:val="00AF039E"/>
    <w:rsid w:val="00AF0E2A"/>
    <w:rsid w:val="00AF1621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779D"/>
    <w:rsid w:val="00B17A02"/>
    <w:rsid w:val="00B17F31"/>
    <w:rsid w:val="00B20746"/>
    <w:rsid w:val="00B22498"/>
    <w:rsid w:val="00B22932"/>
    <w:rsid w:val="00B24924"/>
    <w:rsid w:val="00B269E0"/>
    <w:rsid w:val="00B31BBA"/>
    <w:rsid w:val="00B31C86"/>
    <w:rsid w:val="00B32117"/>
    <w:rsid w:val="00B36734"/>
    <w:rsid w:val="00B36BA8"/>
    <w:rsid w:val="00B36CE2"/>
    <w:rsid w:val="00B44887"/>
    <w:rsid w:val="00B4518B"/>
    <w:rsid w:val="00B46B1E"/>
    <w:rsid w:val="00B470E1"/>
    <w:rsid w:val="00B50953"/>
    <w:rsid w:val="00B51E8A"/>
    <w:rsid w:val="00B521B7"/>
    <w:rsid w:val="00B5226E"/>
    <w:rsid w:val="00B532FF"/>
    <w:rsid w:val="00B5498B"/>
    <w:rsid w:val="00B54DB0"/>
    <w:rsid w:val="00B56470"/>
    <w:rsid w:val="00B565DE"/>
    <w:rsid w:val="00B6339D"/>
    <w:rsid w:val="00B6353A"/>
    <w:rsid w:val="00B65184"/>
    <w:rsid w:val="00B739DC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137E"/>
    <w:rsid w:val="00B91B90"/>
    <w:rsid w:val="00B93327"/>
    <w:rsid w:val="00B93B14"/>
    <w:rsid w:val="00B944E0"/>
    <w:rsid w:val="00B947F4"/>
    <w:rsid w:val="00B95535"/>
    <w:rsid w:val="00B96AA7"/>
    <w:rsid w:val="00BA2AA5"/>
    <w:rsid w:val="00BA5C53"/>
    <w:rsid w:val="00BA5FE6"/>
    <w:rsid w:val="00BA67A0"/>
    <w:rsid w:val="00BB016F"/>
    <w:rsid w:val="00BB6813"/>
    <w:rsid w:val="00BC017E"/>
    <w:rsid w:val="00BC0B4F"/>
    <w:rsid w:val="00BC132A"/>
    <w:rsid w:val="00BC3877"/>
    <w:rsid w:val="00BC58C0"/>
    <w:rsid w:val="00BC5A5E"/>
    <w:rsid w:val="00BC72C4"/>
    <w:rsid w:val="00BD03A1"/>
    <w:rsid w:val="00BD1378"/>
    <w:rsid w:val="00BD4745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10A3A"/>
    <w:rsid w:val="00C129C2"/>
    <w:rsid w:val="00C16A73"/>
    <w:rsid w:val="00C17A6F"/>
    <w:rsid w:val="00C20BC7"/>
    <w:rsid w:val="00C232F0"/>
    <w:rsid w:val="00C249D4"/>
    <w:rsid w:val="00C24FD8"/>
    <w:rsid w:val="00C271B5"/>
    <w:rsid w:val="00C3700E"/>
    <w:rsid w:val="00C4478E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B43"/>
    <w:rsid w:val="00C8743F"/>
    <w:rsid w:val="00C96178"/>
    <w:rsid w:val="00C9746B"/>
    <w:rsid w:val="00CA3113"/>
    <w:rsid w:val="00CA35A6"/>
    <w:rsid w:val="00CA50CB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B47"/>
    <w:rsid w:val="00CD2E7E"/>
    <w:rsid w:val="00CD4592"/>
    <w:rsid w:val="00CE13D9"/>
    <w:rsid w:val="00CE4976"/>
    <w:rsid w:val="00CE4A0C"/>
    <w:rsid w:val="00CE4EDE"/>
    <w:rsid w:val="00CE79A8"/>
    <w:rsid w:val="00CE7A09"/>
    <w:rsid w:val="00CF0CD1"/>
    <w:rsid w:val="00CF1223"/>
    <w:rsid w:val="00CF14C4"/>
    <w:rsid w:val="00CF2578"/>
    <w:rsid w:val="00CF38CA"/>
    <w:rsid w:val="00CF545F"/>
    <w:rsid w:val="00D0128E"/>
    <w:rsid w:val="00D017D3"/>
    <w:rsid w:val="00D0254C"/>
    <w:rsid w:val="00D02CDC"/>
    <w:rsid w:val="00D033E2"/>
    <w:rsid w:val="00D10302"/>
    <w:rsid w:val="00D1267A"/>
    <w:rsid w:val="00D15144"/>
    <w:rsid w:val="00D1640A"/>
    <w:rsid w:val="00D165B7"/>
    <w:rsid w:val="00D16C11"/>
    <w:rsid w:val="00D17D0A"/>
    <w:rsid w:val="00D22DBE"/>
    <w:rsid w:val="00D2564B"/>
    <w:rsid w:val="00D2643E"/>
    <w:rsid w:val="00D36B55"/>
    <w:rsid w:val="00D4054E"/>
    <w:rsid w:val="00D408FE"/>
    <w:rsid w:val="00D42FDA"/>
    <w:rsid w:val="00D437EF"/>
    <w:rsid w:val="00D4546A"/>
    <w:rsid w:val="00D46E48"/>
    <w:rsid w:val="00D51C2C"/>
    <w:rsid w:val="00D52972"/>
    <w:rsid w:val="00D5459A"/>
    <w:rsid w:val="00D66AB8"/>
    <w:rsid w:val="00D7015D"/>
    <w:rsid w:val="00D71026"/>
    <w:rsid w:val="00D8085D"/>
    <w:rsid w:val="00D813C5"/>
    <w:rsid w:val="00D820CF"/>
    <w:rsid w:val="00D82F41"/>
    <w:rsid w:val="00D86CF8"/>
    <w:rsid w:val="00D92477"/>
    <w:rsid w:val="00D9331D"/>
    <w:rsid w:val="00D96B49"/>
    <w:rsid w:val="00DA000A"/>
    <w:rsid w:val="00DA0E55"/>
    <w:rsid w:val="00DA2959"/>
    <w:rsid w:val="00DA432C"/>
    <w:rsid w:val="00DA5749"/>
    <w:rsid w:val="00DA659F"/>
    <w:rsid w:val="00DB1D55"/>
    <w:rsid w:val="00DB7C96"/>
    <w:rsid w:val="00DC3A59"/>
    <w:rsid w:val="00DC6333"/>
    <w:rsid w:val="00DC7E99"/>
    <w:rsid w:val="00DD050C"/>
    <w:rsid w:val="00DD0BC3"/>
    <w:rsid w:val="00DD0F97"/>
    <w:rsid w:val="00DD2B7E"/>
    <w:rsid w:val="00DD2BA1"/>
    <w:rsid w:val="00DD39C5"/>
    <w:rsid w:val="00DD6707"/>
    <w:rsid w:val="00DE0664"/>
    <w:rsid w:val="00DE31D9"/>
    <w:rsid w:val="00DE4120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49F"/>
    <w:rsid w:val="00E306BA"/>
    <w:rsid w:val="00E31128"/>
    <w:rsid w:val="00E363F3"/>
    <w:rsid w:val="00E3669C"/>
    <w:rsid w:val="00E4129A"/>
    <w:rsid w:val="00E4212B"/>
    <w:rsid w:val="00E519BA"/>
    <w:rsid w:val="00E56837"/>
    <w:rsid w:val="00E57C75"/>
    <w:rsid w:val="00E60AE3"/>
    <w:rsid w:val="00E6104D"/>
    <w:rsid w:val="00E618A1"/>
    <w:rsid w:val="00E62E17"/>
    <w:rsid w:val="00E634BC"/>
    <w:rsid w:val="00E649CB"/>
    <w:rsid w:val="00E6550C"/>
    <w:rsid w:val="00E662B1"/>
    <w:rsid w:val="00E6677D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4EB0"/>
    <w:rsid w:val="00E85254"/>
    <w:rsid w:val="00E94F35"/>
    <w:rsid w:val="00E951C2"/>
    <w:rsid w:val="00EA23B5"/>
    <w:rsid w:val="00EA34EB"/>
    <w:rsid w:val="00EA6E87"/>
    <w:rsid w:val="00EA7F81"/>
    <w:rsid w:val="00EB3E61"/>
    <w:rsid w:val="00EB4F60"/>
    <w:rsid w:val="00EC0AE1"/>
    <w:rsid w:val="00EC3BB2"/>
    <w:rsid w:val="00EC5EE2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31A0"/>
    <w:rsid w:val="00EF762C"/>
    <w:rsid w:val="00F00039"/>
    <w:rsid w:val="00F005E6"/>
    <w:rsid w:val="00F02757"/>
    <w:rsid w:val="00F027A8"/>
    <w:rsid w:val="00F02851"/>
    <w:rsid w:val="00F02D0E"/>
    <w:rsid w:val="00F06511"/>
    <w:rsid w:val="00F12579"/>
    <w:rsid w:val="00F14D2D"/>
    <w:rsid w:val="00F21933"/>
    <w:rsid w:val="00F235E2"/>
    <w:rsid w:val="00F24C47"/>
    <w:rsid w:val="00F27F8F"/>
    <w:rsid w:val="00F30488"/>
    <w:rsid w:val="00F31FA0"/>
    <w:rsid w:val="00F335E2"/>
    <w:rsid w:val="00F3440C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D54"/>
    <w:rsid w:val="00F66874"/>
    <w:rsid w:val="00F66DC3"/>
    <w:rsid w:val="00F67478"/>
    <w:rsid w:val="00F70558"/>
    <w:rsid w:val="00F7432F"/>
    <w:rsid w:val="00F748F4"/>
    <w:rsid w:val="00F74B21"/>
    <w:rsid w:val="00F8170A"/>
    <w:rsid w:val="00F81CBC"/>
    <w:rsid w:val="00F825BF"/>
    <w:rsid w:val="00F833AB"/>
    <w:rsid w:val="00F84B3A"/>
    <w:rsid w:val="00F852D1"/>
    <w:rsid w:val="00F85974"/>
    <w:rsid w:val="00F9073F"/>
    <w:rsid w:val="00F91F2D"/>
    <w:rsid w:val="00F95429"/>
    <w:rsid w:val="00F96809"/>
    <w:rsid w:val="00F96DD1"/>
    <w:rsid w:val="00F96F15"/>
    <w:rsid w:val="00F96F79"/>
    <w:rsid w:val="00FA1D3F"/>
    <w:rsid w:val="00FA4BF3"/>
    <w:rsid w:val="00FA73ED"/>
    <w:rsid w:val="00FB273E"/>
    <w:rsid w:val="00FB2AEC"/>
    <w:rsid w:val="00FB41D2"/>
    <w:rsid w:val="00FB4387"/>
    <w:rsid w:val="00FB6FA6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4311"/>
    <w:rsid w:val="00FD569B"/>
    <w:rsid w:val="00FE25B6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5E2D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5E2D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kulin.r@vo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lova.m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41A0-C21B-49E6-996A-677D3C4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7062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48637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Marcela Ráchelová</cp:lastModifiedBy>
  <cp:revision>31</cp:revision>
  <cp:lastPrinted>2014-06-17T09:56:00Z</cp:lastPrinted>
  <dcterms:created xsi:type="dcterms:W3CDTF">2018-09-17T12:22:00Z</dcterms:created>
  <dcterms:modified xsi:type="dcterms:W3CDTF">2018-10-09T08:16:00Z</dcterms:modified>
</cp:coreProperties>
</file>