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1C52" w14:textId="77777777" w:rsidR="00925307" w:rsidRPr="00925307" w:rsidRDefault="00925307" w:rsidP="009253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40"/>
          <w:szCs w:val="40"/>
          <w:u w:color="000000"/>
          <w:bdr w:val="nil"/>
          <w:lang w:eastAsia="cs-CZ"/>
        </w:rPr>
      </w:pPr>
      <w:r w:rsidRPr="00925307">
        <w:rPr>
          <w:rFonts w:ascii="Arial" w:eastAsia="Arial Unicode MS" w:hAnsi="Arial" w:cs="Arial"/>
          <w:b/>
          <w:color w:val="000000"/>
          <w:sz w:val="40"/>
          <w:szCs w:val="40"/>
          <w:u w:color="000000"/>
          <w:bdr w:val="nil"/>
          <w:lang w:eastAsia="cs-CZ"/>
        </w:rPr>
        <w:t>Smlouva o dílo</w:t>
      </w:r>
    </w:p>
    <w:p w14:paraId="7D504C7A" w14:textId="77777777" w:rsidR="00925307" w:rsidRDefault="00925307" w:rsidP="009253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0C92EA98" w14:textId="77777777" w:rsidR="003837A4" w:rsidRPr="00925307" w:rsidRDefault="003837A4" w:rsidP="009253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2B4E53A9" w14:textId="700DDDBE" w:rsidR="00FB2222" w:rsidRPr="00FF2132" w:rsidRDefault="00FF2132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 w:rsidRPr="00FF2132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č</w:t>
      </w:r>
      <w:r w:rsidR="00FB2222" w:rsidRPr="00FF2132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 xml:space="preserve">. </w:t>
      </w:r>
      <w:r w:rsidR="00734D8A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S</w:t>
      </w:r>
      <w:r w:rsidR="00416844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85</w:t>
      </w:r>
      <w:r w:rsidR="00734D8A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/2</w:t>
      </w:r>
      <w:r w:rsidR="00416844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5</w:t>
      </w:r>
    </w:p>
    <w:p w14:paraId="4F472133" w14:textId="76D18B2C" w:rsidR="00FB2222" w:rsidRDefault="00FB2222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5FD51B88" w14:textId="77777777" w:rsidR="00FB2222" w:rsidRDefault="00FB2222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7B3E8FDF" w14:textId="2FA6C131" w:rsidR="00925307" w:rsidRPr="00925307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92530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uzavřená mezi smluvními stranami podle </w:t>
      </w:r>
      <w:proofErr w:type="spellStart"/>
      <w:r w:rsidRPr="0092530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ust</w:t>
      </w:r>
      <w:proofErr w:type="spellEnd"/>
      <w:r w:rsidRPr="0092530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. § 2586 a násl. zákona</w:t>
      </w:r>
    </w:p>
    <w:p w14:paraId="2A22693B" w14:textId="77777777" w:rsidR="00925307" w:rsidRPr="00925307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92530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č. 89/2012 Sb., občanský zákoník, </w:t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ve znění pozdějších předpisů</w:t>
      </w:r>
    </w:p>
    <w:p w14:paraId="052BC2CC" w14:textId="77777777" w:rsidR="00925307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7ADCAEB9" w14:textId="77777777" w:rsidR="003837A4" w:rsidRPr="00925307" w:rsidRDefault="003837A4" w:rsidP="00FF21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7F27EC42" w14:textId="77777777" w:rsidR="00925307" w:rsidRPr="00925307" w:rsidRDefault="003837A4" w:rsidP="00FF21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jc w:val="center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3837A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mezi smluvními stranami</w:t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, kterými jsou</w:t>
      </w:r>
      <w:r w:rsidRPr="003837A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:</w:t>
      </w:r>
    </w:p>
    <w:p w14:paraId="399FA653" w14:textId="77777777" w:rsidR="00925307" w:rsidRPr="000340D0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</w:p>
    <w:p w14:paraId="3CBC8BDA" w14:textId="6F7FCF45" w:rsidR="00925307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eastAsia="cs-CZ"/>
        </w:rPr>
      </w:pPr>
    </w:p>
    <w:p w14:paraId="153F8B9F" w14:textId="77777777" w:rsidR="00334A36" w:rsidRDefault="00334A36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eastAsia="cs-CZ"/>
        </w:rPr>
      </w:pPr>
    </w:p>
    <w:p w14:paraId="55B211E8" w14:textId="77777777" w:rsidR="00334A36" w:rsidRPr="000340D0" w:rsidRDefault="00334A36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eastAsia="cs-CZ"/>
        </w:rPr>
      </w:pPr>
    </w:p>
    <w:p w14:paraId="3CD3F882" w14:textId="77777777" w:rsidR="00334A36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objednatel</w:t>
      </w:r>
      <w:r w:rsidRPr="000340D0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:</w:t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 xml:space="preserve">                        </w:t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ab/>
      </w:r>
      <w:r w:rsidRPr="007244A9">
        <w:rPr>
          <w:rFonts w:ascii="Arial" w:eastAsiaTheme="majorEastAsia" w:hAnsi="Arial" w:cs="Arial"/>
          <w:b/>
          <w:u w:color="000000"/>
          <w:bdr w:val="nil"/>
          <w:lang w:eastAsia="cs-CZ"/>
        </w:rPr>
        <w:t xml:space="preserve">VOP CZ, </w:t>
      </w:r>
      <w:proofErr w:type="spellStart"/>
      <w:r w:rsidRPr="007244A9">
        <w:rPr>
          <w:rFonts w:ascii="Arial" w:eastAsiaTheme="majorEastAsia" w:hAnsi="Arial" w:cs="Arial"/>
          <w:b/>
          <w:u w:color="000000"/>
          <w:bdr w:val="nil"/>
          <w:lang w:eastAsia="cs-CZ"/>
        </w:rPr>
        <w:t>s.p</w:t>
      </w:r>
      <w:proofErr w:type="spellEnd"/>
      <w:r w:rsidRPr="007244A9">
        <w:rPr>
          <w:rFonts w:ascii="Arial" w:eastAsiaTheme="majorEastAsia" w:hAnsi="Arial" w:cs="Arial"/>
          <w:b/>
          <w:u w:color="000000"/>
          <w:bdr w:val="nil"/>
          <w:lang w:eastAsia="cs-CZ"/>
        </w:rPr>
        <w:t>.</w:t>
      </w:r>
    </w:p>
    <w:p w14:paraId="2AF1754D" w14:textId="77777777" w:rsidR="00334A36" w:rsidRPr="000340D0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s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ídlo:  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u w:color="000000"/>
          <w:bdr w:val="nil"/>
          <w:lang w:eastAsia="cs-CZ"/>
        </w:rPr>
        <w:t>Dukelská 102, Šenov u Nového Jičína, 742 42</w:t>
      </w:r>
    </w:p>
    <w:p w14:paraId="0C2DCC9D" w14:textId="77777777" w:rsidR="00334A36" w:rsidRPr="000340D0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IČ:            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  <w:t>00000493</w:t>
      </w:r>
    </w:p>
    <w:p w14:paraId="540F5B01" w14:textId="77777777" w:rsidR="00334A36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DIČ:        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u w:color="000000"/>
          <w:bdr w:val="nil"/>
          <w:lang w:eastAsia="cs-CZ"/>
        </w:rPr>
        <w:t>CZ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00000493</w:t>
      </w:r>
    </w:p>
    <w:p w14:paraId="6C232980" w14:textId="77777777" w:rsidR="00334A36" w:rsidRPr="000340D0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zastoupen v obch. Rejstříku vedeném Krajským soudem v Ostravě pod </w:t>
      </w:r>
      <w:proofErr w:type="spellStart"/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sp</w:t>
      </w:r>
      <w:proofErr w:type="spellEnd"/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. zn. A XIV 150</w:t>
      </w:r>
    </w:p>
    <w:p w14:paraId="1BFC022C" w14:textId="77777777" w:rsidR="00334A36" w:rsidRPr="000340D0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b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ankovní spojení: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proofErr w:type="spellStart"/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UniCredit</w:t>
      </w:r>
      <w:proofErr w:type="spellEnd"/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Bank Czech Republic and Slovakia, a.s.</w:t>
      </w:r>
    </w:p>
    <w:p w14:paraId="2DEC1067" w14:textId="77777777" w:rsidR="00334A36" w:rsidRPr="000340D0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č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íslo účtu: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  <w:t>5540150520/2700</w:t>
      </w:r>
    </w:p>
    <w:p w14:paraId="543DFEA8" w14:textId="38842A24" w:rsidR="00334A36" w:rsidRPr="000340D0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z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astoupen: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  <w:t xml:space="preserve">Ing. </w:t>
      </w:r>
      <w:r w:rsidR="0041684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Vlastimilem Navrátilem, MBA,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ředitelem podniku, a</w:t>
      </w:r>
    </w:p>
    <w:p w14:paraId="695F588F" w14:textId="1E576E37" w:rsidR="00334A36" w:rsidRPr="000340D0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5" w:hanging="2835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  <w:t xml:space="preserve">Ing. </w:t>
      </w:r>
      <w:r w:rsidR="0041684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Martinem </w:t>
      </w:r>
      <w:proofErr w:type="spellStart"/>
      <w:r w:rsidR="0041684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Šturalou</w:t>
      </w:r>
      <w:proofErr w:type="spellEnd"/>
      <w:r w:rsidR="0041684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, výkonným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ředitelem </w:t>
      </w:r>
    </w:p>
    <w:p w14:paraId="3A66CE0D" w14:textId="247A66EB" w:rsidR="00925307" w:rsidRPr="000340D0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                           </w:t>
      </w:r>
    </w:p>
    <w:p w14:paraId="14FBAC01" w14:textId="77777777" w:rsidR="00925307" w:rsidRPr="000340D0" w:rsidRDefault="00925307" w:rsidP="00AA41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127" w:firstLine="709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(dále jen</w:t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 xml:space="preserve"> „</w:t>
      </w:r>
      <w:r w:rsidR="009454AC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O</w:t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bjednatel“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)</w:t>
      </w:r>
    </w:p>
    <w:p w14:paraId="16026FB1" w14:textId="77777777" w:rsidR="00925307" w:rsidRPr="000340D0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color w:val="000000"/>
          <w:u w:color="000000"/>
          <w:bdr w:val="nil"/>
          <w:lang w:eastAsia="cs-CZ"/>
        </w:rPr>
      </w:pPr>
    </w:p>
    <w:p w14:paraId="76839E28" w14:textId="77777777" w:rsidR="00925307" w:rsidRPr="000340D0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color w:val="000000"/>
          <w:u w:color="000000"/>
          <w:bdr w:val="nil"/>
          <w:lang w:eastAsia="cs-CZ"/>
        </w:rPr>
      </w:pPr>
    </w:p>
    <w:p w14:paraId="325761F6" w14:textId="77777777" w:rsidR="00925307" w:rsidRPr="000340D0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</w:p>
    <w:p w14:paraId="5D55F6E7" w14:textId="77777777" w:rsidR="00925307" w:rsidRPr="000340D0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  <w:t>a</w:t>
      </w:r>
    </w:p>
    <w:p w14:paraId="45EDE245" w14:textId="77777777" w:rsidR="00925307" w:rsidRPr="000340D0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30C9A137" w14:textId="06CB031E" w:rsidR="00334A36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eastAsia="cs-CZ"/>
        </w:rPr>
      </w:pPr>
    </w:p>
    <w:p w14:paraId="35433CCA" w14:textId="77777777" w:rsidR="00334A36" w:rsidRPr="000340D0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eastAsia="cs-CZ"/>
        </w:rPr>
      </w:pPr>
    </w:p>
    <w:p w14:paraId="423A8D7A" w14:textId="77777777" w:rsidR="00334A36" w:rsidRPr="000340D0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zhotovi</w:t>
      </w:r>
      <w:r w:rsidRPr="000340D0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tel:</w:t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 xml:space="preserve">           </w:t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ab/>
      </w:r>
      <w:r w:rsidRPr="007244A9">
        <w:rPr>
          <w:rFonts w:ascii="Arial" w:eastAsiaTheme="majorEastAsia" w:hAnsi="Arial" w:cs="Arial"/>
          <w:b/>
          <w:highlight w:val="yellow"/>
          <w:u w:color="000000"/>
          <w:bdr w:val="nil"/>
          <w:lang w:eastAsia="cs-CZ"/>
        </w:rPr>
        <w:t>…………………</w:t>
      </w:r>
    </w:p>
    <w:p w14:paraId="5B525AA2" w14:textId="77777777" w:rsidR="00334A36" w:rsidRPr="000340D0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s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ídlo:                          </w:t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016BE67A" w14:textId="77777777" w:rsidR="00334A36" w:rsidRPr="000340D0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IČ:          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23757FD5" w14:textId="77777777" w:rsidR="00334A36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DIČ:      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6DB5D9FB" w14:textId="35F1AE71" w:rsidR="00334A36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zapsán v obch. rejstříku vedeném </w:t>
      </w:r>
      <w:r w:rsidRPr="007244A9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 xml:space="preserve">……….. soudem v …………. pod </w:t>
      </w:r>
      <w:proofErr w:type="spellStart"/>
      <w:r w:rsidRPr="007244A9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sp</w:t>
      </w:r>
      <w:proofErr w:type="spellEnd"/>
      <w:r w:rsidRPr="007244A9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. zn. …………</w:t>
      </w:r>
    </w:p>
    <w:p w14:paraId="7F647D80" w14:textId="77777777" w:rsidR="00540858" w:rsidRDefault="00540858" w:rsidP="0054085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b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ankovní spojení: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4D059800" w14:textId="060816EF" w:rsidR="00540858" w:rsidRPr="000340D0" w:rsidRDefault="00540858" w:rsidP="0054085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č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íslo účtu: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74786216" w14:textId="77777777" w:rsidR="00334A36" w:rsidRPr="000340D0" w:rsidRDefault="00334A36" w:rsidP="00334A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z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astoupena: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bookmarkStart w:id="0" w:name="_Hlk53474584"/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  <w:bookmarkEnd w:id="0"/>
    </w:p>
    <w:p w14:paraId="4B9E2251" w14:textId="77777777" w:rsidR="00334A36" w:rsidRPr="000340D0" w:rsidRDefault="00334A36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5" w:hanging="2835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49212831" w14:textId="77777777" w:rsidR="00925307" w:rsidRPr="000340D0" w:rsidRDefault="00925307" w:rsidP="00AA41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126" w:right="-110" w:firstLine="709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(dále jen </w:t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>„</w:t>
      </w:r>
      <w:r w:rsidR="009454AC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>Z</w:t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>hotovitel“</w:t>
      </w:r>
      <w:r w:rsidRPr="000340D0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)</w:t>
      </w:r>
    </w:p>
    <w:p w14:paraId="180FB12D" w14:textId="77777777" w:rsidR="00925307" w:rsidRPr="00925307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eastAsia="cs-CZ"/>
        </w:rPr>
      </w:pPr>
    </w:p>
    <w:p w14:paraId="2D0CC8DE" w14:textId="77777777" w:rsidR="00925307" w:rsidRPr="00925307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eastAsia="cs-CZ"/>
        </w:rPr>
      </w:pPr>
    </w:p>
    <w:p w14:paraId="5E82A4FE" w14:textId="77777777" w:rsidR="00925307" w:rsidRPr="00925307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eastAsia="cs-CZ"/>
        </w:rPr>
      </w:pPr>
    </w:p>
    <w:p w14:paraId="550094E4" w14:textId="77777777" w:rsidR="00925307" w:rsidRPr="00925307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eastAsia="cs-CZ"/>
        </w:rPr>
      </w:pPr>
    </w:p>
    <w:p w14:paraId="125CC8E5" w14:textId="77777777" w:rsidR="00925307" w:rsidRPr="00925307" w:rsidRDefault="00925307" w:rsidP="00FF2132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0C93B969" w14:textId="77777777" w:rsidR="00925307" w:rsidRPr="00925307" w:rsidRDefault="00925307" w:rsidP="00FF2132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1A3C97CF" w14:textId="77777777" w:rsidR="00925307" w:rsidRPr="00925307" w:rsidRDefault="00925307" w:rsidP="00FF2132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2198AF8D" w14:textId="77777777" w:rsidR="00925307" w:rsidRPr="00925307" w:rsidRDefault="00925307" w:rsidP="00FF2132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79937568" w14:textId="77777777" w:rsidR="00925307" w:rsidRPr="00925307" w:rsidRDefault="00925307" w:rsidP="00FF2132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1F090F18" w14:textId="4D2F9DEC" w:rsidR="00FB2222" w:rsidRDefault="00FB2222" w:rsidP="00FF2132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36CA3B7B" w14:textId="77777777" w:rsidR="00540858" w:rsidRPr="00925307" w:rsidRDefault="00540858" w:rsidP="00FF2132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5E0A8DCD" w14:textId="77777777" w:rsidR="00925307" w:rsidRPr="00924C2E" w:rsidRDefault="00925307" w:rsidP="00FF44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24C2E">
        <w:rPr>
          <w:rFonts w:ascii="Arial" w:eastAsia="Calibri" w:hAnsi="Arial" w:cs="Arial"/>
          <w:b/>
        </w:rPr>
        <w:lastRenderedPageBreak/>
        <w:t xml:space="preserve">Článek </w:t>
      </w:r>
      <w:r w:rsidR="003837A4" w:rsidRPr="00924C2E">
        <w:rPr>
          <w:rFonts w:ascii="Arial" w:eastAsia="Calibri" w:hAnsi="Arial" w:cs="Arial"/>
          <w:b/>
        </w:rPr>
        <w:t>1</w:t>
      </w:r>
    </w:p>
    <w:p w14:paraId="55EECC82" w14:textId="77777777" w:rsidR="00925307" w:rsidRPr="00924C2E" w:rsidRDefault="00925307" w:rsidP="00FF44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24C2E">
        <w:rPr>
          <w:rFonts w:ascii="Arial" w:eastAsia="Calibri" w:hAnsi="Arial" w:cs="Arial"/>
          <w:b/>
        </w:rPr>
        <w:t>Předmět smlouvy</w:t>
      </w:r>
    </w:p>
    <w:p w14:paraId="45288BAA" w14:textId="77777777" w:rsidR="00925307" w:rsidRPr="00924C2E" w:rsidRDefault="00925307" w:rsidP="00FF44BF">
      <w:pPr>
        <w:spacing w:after="0" w:line="240" w:lineRule="auto"/>
        <w:rPr>
          <w:rFonts w:ascii="Arial" w:eastAsia="Calibri" w:hAnsi="Arial" w:cs="Arial"/>
        </w:rPr>
      </w:pPr>
    </w:p>
    <w:p w14:paraId="3F82DCF0" w14:textId="029609C6" w:rsidR="00925307" w:rsidRPr="00924C2E" w:rsidRDefault="00925307" w:rsidP="00FF44BF">
      <w:pPr>
        <w:pStyle w:val="Odstavecseseznamem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24C2E">
        <w:rPr>
          <w:rFonts w:ascii="Arial" w:eastAsia="Calibri" w:hAnsi="Arial" w:cs="Arial"/>
        </w:rPr>
        <w:t xml:space="preserve">Zhotovitel se zavazuje na své náklady a nebezpečí zhotovit pro </w:t>
      </w:r>
      <w:r w:rsidR="009454AC" w:rsidRPr="00924C2E">
        <w:rPr>
          <w:rFonts w:ascii="Arial" w:eastAsia="Calibri" w:hAnsi="Arial" w:cs="Arial"/>
        </w:rPr>
        <w:t>O</w:t>
      </w:r>
      <w:r w:rsidRPr="00924C2E">
        <w:rPr>
          <w:rFonts w:ascii="Arial" w:eastAsia="Calibri" w:hAnsi="Arial" w:cs="Arial"/>
        </w:rPr>
        <w:t>bjednatele dílo uvedené v této smlouvě</w:t>
      </w:r>
      <w:r w:rsidR="007A0EC9">
        <w:rPr>
          <w:rFonts w:ascii="Arial" w:eastAsia="Calibri" w:hAnsi="Arial" w:cs="Arial"/>
        </w:rPr>
        <w:t>, a to za podmínek v této smlouvě uvedených</w:t>
      </w:r>
      <w:r w:rsidR="009454AC" w:rsidRPr="00924C2E">
        <w:rPr>
          <w:rFonts w:ascii="Arial" w:eastAsia="Calibri" w:hAnsi="Arial" w:cs="Arial"/>
        </w:rPr>
        <w:t>.</w:t>
      </w:r>
    </w:p>
    <w:p w14:paraId="1A62B769" w14:textId="77777777" w:rsidR="003837A4" w:rsidRPr="00924C2E" w:rsidRDefault="003837A4" w:rsidP="00FF44B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5822F0EA" w14:textId="5101A1DB" w:rsidR="00925307" w:rsidRPr="00924C2E" w:rsidRDefault="00925307" w:rsidP="00FF44BF">
      <w:pPr>
        <w:pStyle w:val="Odstavecseseznamem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24C2E">
        <w:rPr>
          <w:rFonts w:ascii="Arial" w:eastAsia="Calibri" w:hAnsi="Arial" w:cs="Arial"/>
        </w:rPr>
        <w:t xml:space="preserve">Objednatel se zavazuje zaplatit </w:t>
      </w:r>
      <w:r w:rsidR="009454AC" w:rsidRPr="00924C2E">
        <w:rPr>
          <w:rFonts w:ascii="Arial" w:eastAsia="Calibri" w:hAnsi="Arial" w:cs="Arial"/>
        </w:rPr>
        <w:t>Z</w:t>
      </w:r>
      <w:r w:rsidRPr="00924C2E">
        <w:rPr>
          <w:rFonts w:ascii="Arial" w:eastAsia="Calibri" w:hAnsi="Arial" w:cs="Arial"/>
        </w:rPr>
        <w:t>hotoviteli za provedení díla cenu ve výši uvedené v čl. 4 této smlouvy</w:t>
      </w:r>
      <w:r w:rsidR="007A0EC9">
        <w:rPr>
          <w:rFonts w:ascii="Arial" w:eastAsia="Calibri" w:hAnsi="Arial" w:cs="Arial"/>
        </w:rPr>
        <w:t>, a to za podmínek v této smlouvě uvedených.</w:t>
      </w:r>
    </w:p>
    <w:p w14:paraId="4F811C92" w14:textId="77777777" w:rsidR="003837A4" w:rsidRPr="00924C2E" w:rsidRDefault="003837A4" w:rsidP="00FF44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745DEE0B" w14:textId="63D56C5E" w:rsidR="00C80C88" w:rsidRPr="00586B1B" w:rsidRDefault="00925307" w:rsidP="00FF44BF">
      <w:pPr>
        <w:pStyle w:val="Odstavecseseznamem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24C2E">
        <w:rPr>
          <w:rFonts w:ascii="Arial" w:eastAsia="Calibri" w:hAnsi="Arial" w:cs="Arial"/>
        </w:rPr>
        <w:t xml:space="preserve">Předmětem </w:t>
      </w:r>
      <w:r w:rsidRPr="00416844">
        <w:rPr>
          <w:rFonts w:ascii="Arial" w:eastAsia="Calibri" w:hAnsi="Arial" w:cs="Arial"/>
        </w:rPr>
        <w:t>díla je</w:t>
      </w:r>
      <w:r w:rsidR="00B7112C" w:rsidRPr="00416844">
        <w:rPr>
          <w:rFonts w:ascii="Arial" w:eastAsia="Calibri" w:hAnsi="Arial" w:cs="Arial"/>
        </w:rPr>
        <w:t xml:space="preserve"> provedení </w:t>
      </w:r>
      <w:r w:rsidR="00EF67FB" w:rsidRPr="00416844">
        <w:rPr>
          <w:rFonts w:ascii="Arial" w:eastAsia="Calibri" w:hAnsi="Arial" w:cs="Arial"/>
        </w:rPr>
        <w:t xml:space="preserve">nového </w:t>
      </w:r>
      <w:r w:rsidR="00416844" w:rsidRPr="00416844">
        <w:rPr>
          <w:rFonts w:ascii="Arial" w:hAnsi="Arial" w:cs="Arial"/>
          <w:szCs w:val="24"/>
        </w:rPr>
        <w:t xml:space="preserve">řídicího systému SIMATIC ET200SP, který </w:t>
      </w:r>
      <w:r w:rsidR="008C6CD7">
        <w:rPr>
          <w:rFonts w:ascii="Arial" w:hAnsi="Arial" w:cs="Arial"/>
          <w:szCs w:val="24"/>
        </w:rPr>
        <w:t>nahradí</w:t>
      </w:r>
      <w:r w:rsidR="00416844" w:rsidRPr="00416844">
        <w:rPr>
          <w:rFonts w:ascii="Arial" w:hAnsi="Arial" w:cs="Arial"/>
          <w:szCs w:val="24"/>
        </w:rPr>
        <w:t xml:space="preserve"> stávající </w:t>
      </w:r>
      <w:r w:rsidR="00416844">
        <w:rPr>
          <w:rFonts w:ascii="Arial" w:hAnsi="Arial" w:cs="Arial"/>
          <w:szCs w:val="24"/>
        </w:rPr>
        <w:t xml:space="preserve">řídící </w:t>
      </w:r>
      <w:r w:rsidR="00416844" w:rsidRPr="00416844">
        <w:rPr>
          <w:rFonts w:ascii="Arial" w:hAnsi="Arial" w:cs="Arial"/>
          <w:szCs w:val="24"/>
        </w:rPr>
        <w:t>systém</w:t>
      </w:r>
      <w:r w:rsidR="00E67C04">
        <w:rPr>
          <w:rFonts w:ascii="Arial" w:eastAsia="Calibri" w:hAnsi="Arial" w:cs="Arial"/>
        </w:rPr>
        <w:t xml:space="preserve">, </w:t>
      </w:r>
      <w:r w:rsidR="00A7538C" w:rsidRPr="00924C2E">
        <w:rPr>
          <w:rFonts w:ascii="Arial" w:eastAsia="Calibri" w:hAnsi="Arial" w:cs="Arial"/>
        </w:rPr>
        <w:t xml:space="preserve">(dále jen </w:t>
      </w:r>
      <w:r w:rsidR="00A7538C" w:rsidRPr="009B56D7">
        <w:rPr>
          <w:rFonts w:ascii="Arial" w:eastAsia="Calibri" w:hAnsi="Arial" w:cs="Arial"/>
          <w:b/>
          <w:bCs/>
        </w:rPr>
        <w:t>„</w:t>
      </w:r>
      <w:r w:rsidR="00416844">
        <w:rPr>
          <w:rFonts w:ascii="Arial" w:eastAsia="Calibri" w:hAnsi="Arial" w:cs="Arial"/>
          <w:b/>
          <w:bCs/>
        </w:rPr>
        <w:t>Systém</w:t>
      </w:r>
      <w:r w:rsidR="00A7538C" w:rsidRPr="009B56D7">
        <w:rPr>
          <w:rFonts w:ascii="Arial" w:eastAsia="Calibri" w:hAnsi="Arial" w:cs="Arial"/>
          <w:b/>
          <w:bCs/>
        </w:rPr>
        <w:t>“</w:t>
      </w:r>
      <w:r w:rsidR="00A7538C" w:rsidRPr="00924C2E">
        <w:rPr>
          <w:rFonts w:ascii="Arial" w:eastAsia="Calibri" w:hAnsi="Arial" w:cs="Arial"/>
        </w:rPr>
        <w:t>)</w:t>
      </w:r>
      <w:r w:rsidR="00B7112C">
        <w:rPr>
          <w:rFonts w:ascii="Arial" w:eastAsia="Calibri" w:hAnsi="Arial" w:cs="Arial"/>
        </w:rPr>
        <w:t xml:space="preserve"> a to</w:t>
      </w:r>
      <w:r w:rsidR="00E67C04">
        <w:rPr>
          <w:rFonts w:ascii="Arial" w:eastAsia="Calibri" w:hAnsi="Arial" w:cs="Arial"/>
        </w:rPr>
        <w:t xml:space="preserve"> v rozsahu uvedeném v příloze č. 1 této smlouvy („Popis díla“)</w:t>
      </w:r>
      <w:r w:rsidR="006E7FDC">
        <w:rPr>
          <w:rFonts w:ascii="Arial" w:eastAsia="Calibri" w:hAnsi="Arial" w:cs="Arial"/>
        </w:rPr>
        <w:t>.</w:t>
      </w:r>
      <w:r w:rsidR="00416844">
        <w:rPr>
          <w:rFonts w:ascii="Arial" w:eastAsia="Calibri" w:hAnsi="Arial" w:cs="Arial"/>
        </w:rPr>
        <w:t xml:space="preserve"> Předmětem díla je dodávka nového Systému, jeho implementace a zároveň demontáž a likvidace stávajícího řídícího systému.</w:t>
      </w:r>
      <w:r w:rsidR="006E7FDC">
        <w:rPr>
          <w:rFonts w:ascii="Arial" w:eastAsia="Calibri" w:hAnsi="Arial" w:cs="Arial"/>
        </w:rPr>
        <w:t xml:space="preserve"> </w:t>
      </w:r>
      <w:r w:rsidR="00416844">
        <w:rPr>
          <w:rFonts w:ascii="Arial" w:eastAsia="Calibri" w:hAnsi="Arial" w:cs="Arial"/>
        </w:rPr>
        <w:t xml:space="preserve">Systém </w:t>
      </w:r>
      <w:r w:rsidR="00B0435F">
        <w:rPr>
          <w:rFonts w:ascii="Arial" w:eastAsia="Calibri" w:hAnsi="Arial" w:cs="Arial"/>
        </w:rPr>
        <w:t xml:space="preserve">se nachází v provozovně Objednatele na ulici Dukelské v Šenově u Nového Jičína. </w:t>
      </w:r>
    </w:p>
    <w:p w14:paraId="403F59BD" w14:textId="77777777" w:rsidR="003837A4" w:rsidRPr="00924C2E" w:rsidRDefault="003837A4" w:rsidP="00FF44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2A68E66D" w14:textId="6F053637" w:rsidR="00B00FC4" w:rsidRDefault="00B0435F" w:rsidP="00FF44BF">
      <w:pPr>
        <w:pStyle w:val="Odstavecseseznamem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Zhotovitel prohlašuje, že</w:t>
      </w:r>
      <w:r w:rsidR="00B00FC4">
        <w:rPr>
          <w:rFonts w:ascii="Arial" w:eastAsia="Calibri" w:hAnsi="Arial" w:cs="Arial"/>
        </w:rPr>
        <w:t>:</w:t>
      </w:r>
    </w:p>
    <w:p w14:paraId="35FDE147" w14:textId="77777777" w:rsidR="00B00FC4" w:rsidRPr="00B00FC4" w:rsidRDefault="00B00FC4" w:rsidP="00FF44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674F3A86" w14:textId="344B6AA5" w:rsidR="00B00FC4" w:rsidRDefault="00B0435F" w:rsidP="00FF44BF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B00FC4">
        <w:rPr>
          <w:rFonts w:ascii="Arial" w:eastAsia="Calibri" w:hAnsi="Arial" w:cs="Arial"/>
        </w:rPr>
        <w:t>se</w:t>
      </w:r>
      <w:r w:rsidR="0060070C" w:rsidRPr="00B00FC4">
        <w:rPr>
          <w:rFonts w:ascii="Arial" w:eastAsia="Calibri" w:hAnsi="Arial" w:cs="Arial"/>
        </w:rPr>
        <w:t xml:space="preserve"> před uzavřením této smlouvy seznámil</w:t>
      </w:r>
      <w:r w:rsidRPr="00B00FC4">
        <w:rPr>
          <w:rFonts w:ascii="Arial" w:eastAsia="Calibri" w:hAnsi="Arial" w:cs="Arial"/>
        </w:rPr>
        <w:t xml:space="preserve"> s umístěním a stavem </w:t>
      </w:r>
      <w:r w:rsidR="00416844">
        <w:rPr>
          <w:rFonts w:ascii="Arial" w:eastAsia="Calibri" w:hAnsi="Arial" w:cs="Arial"/>
        </w:rPr>
        <w:t>Systému</w:t>
      </w:r>
      <w:r w:rsidR="0060070C" w:rsidRPr="00B00FC4">
        <w:rPr>
          <w:rFonts w:ascii="Arial" w:eastAsia="Calibri" w:hAnsi="Arial" w:cs="Arial"/>
        </w:rPr>
        <w:t>,</w:t>
      </w:r>
    </w:p>
    <w:p w14:paraId="03FD2E8F" w14:textId="77777777" w:rsidR="00B00FC4" w:rsidRPr="00B00FC4" w:rsidRDefault="00B00FC4" w:rsidP="00FF44B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/>
        <w:jc w:val="both"/>
        <w:rPr>
          <w:rFonts w:ascii="Arial" w:eastAsia="Calibri" w:hAnsi="Arial" w:cs="Arial"/>
        </w:rPr>
      </w:pPr>
    </w:p>
    <w:p w14:paraId="1CE199D4" w14:textId="4C4713FB" w:rsidR="00B00FC4" w:rsidRDefault="0060070C" w:rsidP="00FF44BF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B00FC4">
        <w:rPr>
          <w:rFonts w:ascii="Arial" w:eastAsia="Calibri" w:hAnsi="Arial" w:cs="Arial"/>
        </w:rPr>
        <w:t xml:space="preserve">dle jeho odborného posouzení je schopen </w:t>
      </w:r>
      <w:r w:rsidR="00BD0E94">
        <w:rPr>
          <w:rFonts w:ascii="Arial" w:eastAsia="Calibri" w:hAnsi="Arial" w:cs="Arial"/>
        </w:rPr>
        <w:t xml:space="preserve">vyměnit řídicí systém </w:t>
      </w:r>
      <w:r w:rsidRPr="00B00FC4">
        <w:rPr>
          <w:rFonts w:ascii="Arial" w:eastAsia="Calibri" w:hAnsi="Arial" w:cs="Arial"/>
        </w:rPr>
        <w:t>dle této smlouvy ve lhůtě sjednané touto smlouvou,</w:t>
      </w:r>
    </w:p>
    <w:p w14:paraId="65BDE70D" w14:textId="77777777" w:rsidR="00B00FC4" w:rsidRPr="00B00FC4" w:rsidRDefault="00B00FC4" w:rsidP="00FF44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5BF39818" w14:textId="47C34163" w:rsidR="00B00FC4" w:rsidRDefault="0060070C" w:rsidP="00FF44BF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B00FC4">
        <w:rPr>
          <w:rFonts w:ascii="Arial" w:eastAsia="Calibri" w:hAnsi="Arial" w:cs="Arial"/>
        </w:rPr>
        <w:t xml:space="preserve">má k dispozici </w:t>
      </w:r>
      <w:r w:rsidR="004E47FA">
        <w:rPr>
          <w:rFonts w:ascii="Arial" w:eastAsia="Calibri" w:hAnsi="Arial" w:cs="Arial"/>
        </w:rPr>
        <w:t xml:space="preserve">nebo je schopen si zajistit </w:t>
      </w:r>
      <w:r w:rsidRPr="00B00FC4">
        <w:rPr>
          <w:rFonts w:ascii="Arial" w:eastAsia="Calibri" w:hAnsi="Arial" w:cs="Arial"/>
        </w:rPr>
        <w:t xml:space="preserve">veškeré </w:t>
      </w:r>
      <w:r w:rsidR="009D6F1B" w:rsidRPr="00B00FC4">
        <w:rPr>
          <w:rFonts w:ascii="Arial" w:eastAsia="Calibri" w:hAnsi="Arial" w:cs="Arial"/>
        </w:rPr>
        <w:t>prostředky</w:t>
      </w:r>
      <w:r w:rsidR="004E47FA">
        <w:rPr>
          <w:rFonts w:ascii="Arial" w:eastAsia="Calibri" w:hAnsi="Arial" w:cs="Arial"/>
        </w:rPr>
        <w:t>, vybavení</w:t>
      </w:r>
      <w:r w:rsidR="009D6F1B" w:rsidRPr="00B00FC4">
        <w:rPr>
          <w:rFonts w:ascii="Arial" w:eastAsia="Calibri" w:hAnsi="Arial" w:cs="Arial"/>
        </w:rPr>
        <w:t xml:space="preserve"> a kapacity, které jsou k provedení díla dle této smlouvy nezbytné</w:t>
      </w:r>
      <w:r w:rsidR="00B00FC4">
        <w:rPr>
          <w:rFonts w:ascii="Arial" w:eastAsia="Calibri" w:hAnsi="Arial" w:cs="Arial"/>
        </w:rPr>
        <w:t xml:space="preserve">, a </w:t>
      </w:r>
    </w:p>
    <w:p w14:paraId="05C38BCE" w14:textId="77777777" w:rsidR="00B00FC4" w:rsidRPr="00B00FC4" w:rsidRDefault="00B00FC4" w:rsidP="00FF44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59627E80" w14:textId="67886325" w:rsidR="00925307" w:rsidRPr="00B00FC4" w:rsidRDefault="00B00FC4" w:rsidP="00FF44BF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nevyžaduje k provedení díla jinou součinnost než tu, která je v této smlouvě výslovně uvedena.</w:t>
      </w:r>
      <w:r w:rsidR="009D6F1B" w:rsidRPr="00B00FC4">
        <w:rPr>
          <w:rFonts w:ascii="Arial" w:eastAsia="Calibri" w:hAnsi="Arial" w:cs="Arial"/>
        </w:rPr>
        <w:t xml:space="preserve">  </w:t>
      </w:r>
      <w:r w:rsidR="00B0435F" w:rsidRPr="00B00FC4">
        <w:rPr>
          <w:rFonts w:ascii="Arial" w:eastAsia="Calibri" w:hAnsi="Arial" w:cs="Arial"/>
        </w:rPr>
        <w:t xml:space="preserve"> </w:t>
      </w:r>
    </w:p>
    <w:p w14:paraId="345E01C5" w14:textId="78424B04" w:rsidR="00E2058B" w:rsidRPr="00FD3B54" w:rsidRDefault="00DB2568" w:rsidP="00FF44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E2058B" w:rsidRPr="00FD3B54">
        <w:rPr>
          <w:rFonts w:ascii="Arial" w:eastAsia="Calibri" w:hAnsi="Arial" w:cs="Arial"/>
        </w:rPr>
        <w:t xml:space="preserve"> </w:t>
      </w:r>
    </w:p>
    <w:p w14:paraId="4866A0CB" w14:textId="77A87783" w:rsidR="00701F91" w:rsidRDefault="00701F91" w:rsidP="00FF44BF">
      <w:pPr>
        <w:spacing w:after="0" w:line="240" w:lineRule="auto"/>
        <w:rPr>
          <w:rFonts w:ascii="Arial" w:eastAsia="Calibri" w:hAnsi="Arial" w:cs="Arial"/>
        </w:rPr>
      </w:pPr>
    </w:p>
    <w:p w14:paraId="14FDE1E4" w14:textId="77777777" w:rsidR="00D87417" w:rsidRPr="00924C2E" w:rsidRDefault="00D87417" w:rsidP="00FF44BF">
      <w:pPr>
        <w:spacing w:after="0" w:line="240" w:lineRule="auto"/>
        <w:rPr>
          <w:rFonts w:ascii="Arial" w:eastAsia="Calibri" w:hAnsi="Arial" w:cs="Arial"/>
        </w:rPr>
      </w:pPr>
    </w:p>
    <w:p w14:paraId="4AF1003E" w14:textId="77777777" w:rsidR="00925307" w:rsidRPr="00924C2E" w:rsidRDefault="00925307" w:rsidP="00FF44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24C2E">
        <w:rPr>
          <w:rFonts w:ascii="Arial" w:eastAsia="Calibri" w:hAnsi="Arial" w:cs="Arial"/>
          <w:b/>
        </w:rPr>
        <w:t xml:space="preserve">Článek </w:t>
      </w:r>
      <w:r w:rsidR="00D171C3" w:rsidRPr="00924C2E">
        <w:rPr>
          <w:rFonts w:ascii="Arial" w:eastAsia="Calibri" w:hAnsi="Arial" w:cs="Arial"/>
          <w:b/>
        </w:rPr>
        <w:t>2</w:t>
      </w:r>
    </w:p>
    <w:p w14:paraId="1AA315E7" w14:textId="77777777" w:rsidR="00925307" w:rsidRPr="00924C2E" w:rsidRDefault="00925307" w:rsidP="00FF44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24C2E">
        <w:rPr>
          <w:rFonts w:ascii="Arial" w:eastAsia="Calibri" w:hAnsi="Arial" w:cs="Arial"/>
          <w:b/>
        </w:rPr>
        <w:t>Podmínky provedení a předání díla</w:t>
      </w:r>
    </w:p>
    <w:p w14:paraId="7D8C0E6A" w14:textId="77777777" w:rsidR="00925307" w:rsidRPr="00924C2E" w:rsidRDefault="00925307" w:rsidP="00FF44BF">
      <w:pPr>
        <w:spacing w:after="0" w:line="240" w:lineRule="auto"/>
        <w:rPr>
          <w:rFonts w:ascii="Arial" w:eastAsia="Calibri" w:hAnsi="Arial" w:cs="Arial"/>
        </w:rPr>
      </w:pPr>
    </w:p>
    <w:p w14:paraId="27E42249" w14:textId="5E89D4CE" w:rsidR="009C445B" w:rsidRDefault="00925307" w:rsidP="00FF44BF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D6F1B">
        <w:rPr>
          <w:rFonts w:ascii="Arial" w:eastAsia="Calibri" w:hAnsi="Arial" w:cs="Arial"/>
        </w:rPr>
        <w:t xml:space="preserve">Místem provedení díla bude </w:t>
      </w:r>
      <w:r w:rsidR="009D6F1B" w:rsidRPr="003155D7">
        <w:rPr>
          <w:rFonts w:ascii="Arial" w:eastAsia="Calibri" w:hAnsi="Arial" w:cs="Arial"/>
        </w:rPr>
        <w:t xml:space="preserve">objekt č. </w:t>
      </w:r>
      <w:r w:rsidR="00570BB7" w:rsidRPr="003155D7">
        <w:rPr>
          <w:rFonts w:ascii="Arial" w:eastAsia="Calibri" w:hAnsi="Arial" w:cs="Arial"/>
        </w:rPr>
        <w:t>36</w:t>
      </w:r>
      <w:r w:rsidR="009D6F1B" w:rsidRPr="009D6F1B">
        <w:rPr>
          <w:rFonts w:ascii="Arial" w:eastAsia="Calibri" w:hAnsi="Arial" w:cs="Arial"/>
        </w:rPr>
        <w:t xml:space="preserve"> v </w:t>
      </w:r>
      <w:r w:rsidR="00A7538C" w:rsidRPr="009D6F1B">
        <w:rPr>
          <w:rFonts w:ascii="Arial" w:eastAsia="Calibri" w:hAnsi="Arial" w:cs="Arial"/>
        </w:rPr>
        <w:t>provozovn</w:t>
      </w:r>
      <w:r w:rsidR="009D6F1B" w:rsidRPr="009D6F1B">
        <w:rPr>
          <w:rFonts w:ascii="Arial" w:eastAsia="Calibri" w:hAnsi="Arial" w:cs="Arial"/>
        </w:rPr>
        <w:t>ě</w:t>
      </w:r>
      <w:r w:rsidRPr="009D6F1B">
        <w:rPr>
          <w:rFonts w:ascii="Arial" w:eastAsia="Calibri" w:hAnsi="Arial" w:cs="Arial"/>
        </w:rPr>
        <w:t xml:space="preserve"> </w:t>
      </w:r>
      <w:r w:rsidR="009D6F1B" w:rsidRPr="009D6F1B">
        <w:rPr>
          <w:rFonts w:ascii="Arial" w:eastAsia="Calibri" w:hAnsi="Arial" w:cs="Arial"/>
        </w:rPr>
        <w:t>Objednatele na ulici Dukelské</w:t>
      </w:r>
      <w:r w:rsidR="00A7538C" w:rsidRPr="009D6F1B">
        <w:rPr>
          <w:rFonts w:ascii="Arial" w:eastAsia="Calibri" w:hAnsi="Arial" w:cs="Arial"/>
        </w:rPr>
        <w:t xml:space="preserve"> v Šenově u N. Jičína</w:t>
      </w:r>
      <w:r w:rsidR="009D6F1B" w:rsidRPr="009D6F1B">
        <w:rPr>
          <w:rFonts w:ascii="Arial" w:eastAsia="Calibri" w:hAnsi="Arial" w:cs="Arial"/>
        </w:rPr>
        <w:t>.</w:t>
      </w:r>
    </w:p>
    <w:p w14:paraId="20623A57" w14:textId="77777777" w:rsidR="00FC6094" w:rsidRDefault="00FC6094" w:rsidP="00FC6094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77A3514C" w14:textId="45B02608" w:rsidR="00FC6094" w:rsidRDefault="00FC6094" w:rsidP="00FF44BF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Dílo bude provedeno v nejvyšší jakosti. K jeho provedení budou použity nové a nepoužité součástky a materiál.</w:t>
      </w:r>
    </w:p>
    <w:p w14:paraId="4A55449A" w14:textId="77777777" w:rsidR="009D6F1B" w:rsidRPr="009D6F1B" w:rsidRDefault="009D6F1B" w:rsidP="00FF44B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14:paraId="76040B68" w14:textId="39AB3EBF" w:rsidR="00925307" w:rsidRDefault="00925307" w:rsidP="00FF44BF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24C2E">
        <w:rPr>
          <w:rFonts w:ascii="Arial" w:eastAsia="Calibri" w:hAnsi="Arial" w:cs="Arial"/>
        </w:rPr>
        <w:t>Dílo bude provedeno</w:t>
      </w:r>
      <w:r w:rsidR="00E26440">
        <w:rPr>
          <w:rFonts w:ascii="Arial" w:eastAsia="Calibri" w:hAnsi="Arial" w:cs="Arial"/>
        </w:rPr>
        <w:t xml:space="preserve"> </w:t>
      </w:r>
      <w:r w:rsidR="00C57237">
        <w:rPr>
          <w:rFonts w:ascii="Arial" w:eastAsia="Calibri" w:hAnsi="Arial" w:cs="Arial"/>
        </w:rPr>
        <w:t xml:space="preserve">dle </w:t>
      </w:r>
      <w:r w:rsidRPr="00924C2E">
        <w:rPr>
          <w:rFonts w:ascii="Arial" w:eastAsia="Calibri" w:hAnsi="Arial" w:cs="Arial"/>
        </w:rPr>
        <w:t>následující</w:t>
      </w:r>
      <w:r w:rsidR="00C57237">
        <w:rPr>
          <w:rFonts w:ascii="Arial" w:eastAsia="Calibri" w:hAnsi="Arial" w:cs="Arial"/>
        </w:rPr>
        <w:t>ho</w:t>
      </w:r>
      <w:r w:rsidRPr="00924C2E">
        <w:rPr>
          <w:rFonts w:ascii="Arial" w:eastAsia="Calibri" w:hAnsi="Arial" w:cs="Arial"/>
        </w:rPr>
        <w:t xml:space="preserve"> harmonogra</w:t>
      </w:r>
      <w:r w:rsidR="00C57237">
        <w:rPr>
          <w:rFonts w:ascii="Arial" w:eastAsia="Calibri" w:hAnsi="Arial" w:cs="Arial"/>
        </w:rPr>
        <w:t>mu</w:t>
      </w:r>
      <w:r w:rsidRPr="00924C2E">
        <w:rPr>
          <w:rFonts w:ascii="Arial" w:eastAsia="Calibri" w:hAnsi="Arial" w:cs="Arial"/>
        </w:rPr>
        <w:t>:</w:t>
      </w:r>
    </w:p>
    <w:p w14:paraId="05CB8B7E" w14:textId="77777777" w:rsidR="00E4519C" w:rsidRDefault="00E4519C" w:rsidP="00E4519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/>
        <w:jc w:val="both"/>
        <w:rPr>
          <w:rFonts w:ascii="Arial" w:eastAsia="Calibri" w:hAnsi="Arial" w:cs="Arial"/>
        </w:rPr>
      </w:pPr>
    </w:p>
    <w:p w14:paraId="047E7D52" w14:textId="337F6A73" w:rsidR="00C57237" w:rsidRDefault="009443F4" w:rsidP="00FF44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</w:t>
      </w:r>
      <w:r w:rsidR="00C57237">
        <w:rPr>
          <w:rFonts w:ascii="Arial" w:eastAsia="Calibri" w:hAnsi="Arial" w:cs="Arial"/>
        </w:rPr>
        <w:t xml:space="preserve">přístupnění </w:t>
      </w:r>
      <w:r w:rsidR="00416844">
        <w:rPr>
          <w:rFonts w:ascii="Arial" w:eastAsia="Calibri" w:hAnsi="Arial" w:cs="Arial"/>
        </w:rPr>
        <w:t xml:space="preserve">místa plnění </w:t>
      </w:r>
      <w:r w:rsidR="00C551B1" w:rsidRPr="00924C2E">
        <w:rPr>
          <w:rFonts w:ascii="Arial" w:eastAsia="Calibri" w:hAnsi="Arial" w:cs="Arial"/>
        </w:rPr>
        <w:t>Objednatelem Zhotoviteli</w:t>
      </w:r>
      <w:bookmarkStart w:id="1" w:name="_Hlk52967909"/>
      <w:r w:rsidR="00A65B9F">
        <w:rPr>
          <w:rFonts w:ascii="Arial" w:eastAsia="Calibri" w:hAnsi="Arial" w:cs="Arial"/>
        </w:rPr>
        <w:t>.</w:t>
      </w:r>
    </w:p>
    <w:p w14:paraId="431F70C9" w14:textId="570E9C8D" w:rsidR="00AF1E25" w:rsidRPr="00F67E6F" w:rsidRDefault="00925307" w:rsidP="00F67E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/>
        <w:jc w:val="both"/>
        <w:rPr>
          <w:rFonts w:ascii="Arial" w:eastAsia="Calibri" w:hAnsi="Arial" w:cs="Arial"/>
        </w:rPr>
      </w:pPr>
      <w:r w:rsidRPr="00924C2E">
        <w:rPr>
          <w:rFonts w:ascii="Arial" w:eastAsia="Calibri" w:hAnsi="Arial" w:cs="Arial"/>
        </w:rPr>
        <w:t xml:space="preserve"> </w:t>
      </w:r>
      <w:bookmarkEnd w:id="1"/>
    </w:p>
    <w:p w14:paraId="39245D63" w14:textId="6EF4421E" w:rsidR="00AF1E25" w:rsidRPr="00416844" w:rsidRDefault="00AF1E25" w:rsidP="004168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dokončení díla</w:t>
      </w:r>
      <w:r w:rsidR="007F098C" w:rsidRPr="007F098C">
        <w:rPr>
          <w:rFonts w:ascii="Arial" w:eastAsia="Calibri" w:hAnsi="Arial" w:cs="Arial"/>
        </w:rPr>
        <w:t xml:space="preserve"> </w:t>
      </w:r>
      <w:r w:rsidR="007F098C" w:rsidRPr="00924C2E">
        <w:rPr>
          <w:rFonts w:ascii="Arial" w:eastAsia="Calibri" w:hAnsi="Arial" w:cs="Arial"/>
        </w:rPr>
        <w:t xml:space="preserve">– </w:t>
      </w:r>
      <w:r w:rsidR="007F098C" w:rsidRPr="006959B9">
        <w:rPr>
          <w:rFonts w:ascii="Arial" w:eastAsia="Calibri" w:hAnsi="Arial" w:cs="Arial"/>
        </w:rPr>
        <w:t xml:space="preserve">do </w:t>
      </w:r>
      <w:r w:rsidR="006959B9">
        <w:rPr>
          <w:rFonts w:ascii="Arial" w:eastAsia="Calibri" w:hAnsi="Arial" w:cs="Arial"/>
        </w:rPr>
        <w:t>5</w:t>
      </w:r>
      <w:r w:rsidR="00416844" w:rsidRPr="006959B9">
        <w:rPr>
          <w:rFonts w:ascii="Arial" w:eastAsia="Calibri" w:hAnsi="Arial" w:cs="Arial"/>
        </w:rPr>
        <w:t xml:space="preserve"> </w:t>
      </w:r>
      <w:r w:rsidR="00A65B9F" w:rsidRPr="006959B9">
        <w:rPr>
          <w:rFonts w:ascii="Arial" w:eastAsia="Calibri" w:hAnsi="Arial" w:cs="Arial"/>
        </w:rPr>
        <w:t>dnů</w:t>
      </w:r>
      <w:r w:rsidR="00A65B9F" w:rsidRPr="00416844">
        <w:rPr>
          <w:rFonts w:ascii="Arial" w:eastAsia="Calibri" w:hAnsi="Arial" w:cs="Arial"/>
        </w:rPr>
        <w:t xml:space="preserve"> od zpřístupnění</w:t>
      </w:r>
      <w:r w:rsidR="001C0BE3" w:rsidRPr="00416844">
        <w:rPr>
          <w:rFonts w:ascii="Arial" w:eastAsia="Calibri" w:hAnsi="Arial" w:cs="Arial"/>
        </w:rPr>
        <w:t xml:space="preserve">. </w:t>
      </w:r>
      <w:r w:rsidR="004409D2" w:rsidRPr="00416844">
        <w:rPr>
          <w:rFonts w:ascii="Arial" w:eastAsia="Calibri" w:hAnsi="Arial" w:cs="Arial"/>
        </w:rPr>
        <w:t>Zhotovitel je povinen oznámit dokončení díla bez zbytečného odkladu prostřednictvím určených kontaktních osob Objednatele.</w:t>
      </w:r>
      <w:r w:rsidR="001C0BE3" w:rsidRPr="00416844">
        <w:rPr>
          <w:rFonts w:ascii="Arial" w:eastAsia="Calibri" w:hAnsi="Arial" w:cs="Arial"/>
        </w:rPr>
        <w:t xml:space="preserve"> </w:t>
      </w:r>
    </w:p>
    <w:p w14:paraId="572FB297" w14:textId="77777777" w:rsidR="00AF1E25" w:rsidRDefault="00AF1E25" w:rsidP="00FF44BF">
      <w:pPr>
        <w:pStyle w:val="Odstavecseseznamem"/>
        <w:spacing w:after="0" w:line="240" w:lineRule="auto"/>
        <w:ind w:left="1134"/>
        <w:rPr>
          <w:rFonts w:ascii="Arial" w:eastAsia="Calibri" w:hAnsi="Arial" w:cs="Arial"/>
        </w:rPr>
      </w:pPr>
    </w:p>
    <w:p w14:paraId="3E4A91E5" w14:textId="09D521E3" w:rsidR="00925307" w:rsidRPr="00924C2E" w:rsidRDefault="00925307" w:rsidP="00FF44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924C2E">
        <w:rPr>
          <w:rFonts w:ascii="Arial" w:eastAsia="Calibri" w:hAnsi="Arial" w:cs="Arial"/>
        </w:rPr>
        <w:t xml:space="preserve">předání </w:t>
      </w:r>
      <w:r w:rsidR="00C551B1" w:rsidRPr="00924C2E">
        <w:rPr>
          <w:rFonts w:ascii="Arial" w:eastAsia="Calibri" w:hAnsi="Arial" w:cs="Arial"/>
        </w:rPr>
        <w:t xml:space="preserve">dokončeného </w:t>
      </w:r>
      <w:r w:rsidRPr="00924C2E">
        <w:rPr>
          <w:rFonts w:ascii="Arial" w:eastAsia="Calibri" w:hAnsi="Arial" w:cs="Arial"/>
        </w:rPr>
        <w:t>díla</w:t>
      </w:r>
      <w:r w:rsidR="00C551B1" w:rsidRPr="00924C2E">
        <w:rPr>
          <w:rFonts w:ascii="Arial" w:eastAsia="Calibri" w:hAnsi="Arial" w:cs="Arial"/>
        </w:rPr>
        <w:t xml:space="preserve"> </w:t>
      </w:r>
      <w:r w:rsidR="00E26440">
        <w:rPr>
          <w:rFonts w:ascii="Arial" w:eastAsia="Calibri" w:hAnsi="Arial" w:cs="Arial"/>
        </w:rPr>
        <w:t>O</w:t>
      </w:r>
      <w:r w:rsidRPr="00924C2E">
        <w:rPr>
          <w:rFonts w:ascii="Arial" w:eastAsia="Calibri" w:hAnsi="Arial" w:cs="Arial"/>
        </w:rPr>
        <w:t xml:space="preserve">bjednateli </w:t>
      </w:r>
      <w:r w:rsidR="00E72DFA">
        <w:rPr>
          <w:rFonts w:ascii="Arial" w:eastAsia="Calibri" w:hAnsi="Arial" w:cs="Arial"/>
        </w:rPr>
        <w:t xml:space="preserve">– </w:t>
      </w:r>
      <w:r w:rsidR="00A65B9F">
        <w:rPr>
          <w:rFonts w:ascii="Arial" w:eastAsia="Calibri" w:hAnsi="Arial" w:cs="Arial"/>
        </w:rPr>
        <w:t xml:space="preserve">do </w:t>
      </w:r>
      <w:r w:rsidR="009E49B1">
        <w:rPr>
          <w:rFonts w:ascii="Arial" w:eastAsia="Calibri" w:hAnsi="Arial" w:cs="Arial"/>
        </w:rPr>
        <w:t>1</w:t>
      </w:r>
      <w:r w:rsidR="00416844">
        <w:rPr>
          <w:rFonts w:ascii="Arial" w:eastAsia="Calibri" w:hAnsi="Arial" w:cs="Arial"/>
        </w:rPr>
        <w:t>0</w:t>
      </w:r>
      <w:r w:rsidR="009E49B1">
        <w:rPr>
          <w:rFonts w:ascii="Arial" w:eastAsia="Calibri" w:hAnsi="Arial" w:cs="Arial"/>
        </w:rPr>
        <w:t xml:space="preserve"> týdnů od </w:t>
      </w:r>
      <w:r w:rsidR="00416844">
        <w:rPr>
          <w:rFonts w:ascii="Arial" w:eastAsia="Calibri" w:hAnsi="Arial" w:cs="Arial"/>
        </w:rPr>
        <w:t xml:space="preserve">nabytí účinnosti </w:t>
      </w:r>
      <w:r w:rsidR="009E49B1">
        <w:rPr>
          <w:rFonts w:ascii="Arial" w:eastAsia="Calibri" w:hAnsi="Arial" w:cs="Arial"/>
        </w:rPr>
        <w:t>této smlouvy</w:t>
      </w:r>
      <w:r w:rsidR="00352E5E">
        <w:rPr>
          <w:rFonts w:ascii="Arial" w:eastAsia="Calibri" w:hAnsi="Arial" w:cs="Arial"/>
        </w:rPr>
        <w:t>.</w:t>
      </w:r>
      <w:r w:rsidR="00E72DFA">
        <w:rPr>
          <w:rFonts w:ascii="Arial" w:eastAsia="Calibri" w:hAnsi="Arial" w:cs="Arial"/>
        </w:rPr>
        <w:t xml:space="preserve"> </w:t>
      </w:r>
    </w:p>
    <w:p w14:paraId="4DCBC1DA" w14:textId="77777777" w:rsidR="009C445B" w:rsidRPr="00B3357E" w:rsidRDefault="009C445B" w:rsidP="00FF44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1CD8A2DC" w14:textId="331D213E" w:rsidR="00BF73EE" w:rsidRDefault="00BF73EE" w:rsidP="00FF44BF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Konkrétní termín předání dokončeného díla urč</w:t>
      </w:r>
      <w:r w:rsidR="002928A1">
        <w:rPr>
          <w:rFonts w:ascii="Arial" w:eastAsia="Calibri" w:hAnsi="Arial" w:cs="Arial"/>
        </w:rPr>
        <w:t>í</w:t>
      </w:r>
      <w:r>
        <w:rPr>
          <w:rFonts w:ascii="Arial" w:eastAsia="Calibri" w:hAnsi="Arial" w:cs="Arial"/>
        </w:rPr>
        <w:t xml:space="preserve"> Zhotovitel. Zhotovitel je povinen oznámit Objednateli datum a čas předání</w:t>
      </w:r>
      <w:r w:rsidR="002928A1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a to nejméně </w:t>
      </w:r>
      <w:r w:rsidR="00352E5E">
        <w:rPr>
          <w:rFonts w:ascii="Arial" w:eastAsia="Calibri" w:hAnsi="Arial" w:cs="Arial"/>
        </w:rPr>
        <w:t xml:space="preserve">jeden </w:t>
      </w:r>
      <w:r w:rsidR="002928A1" w:rsidRPr="002928A1">
        <w:rPr>
          <w:rFonts w:ascii="Arial" w:eastAsia="Calibri" w:hAnsi="Arial" w:cs="Arial"/>
        </w:rPr>
        <w:t>(</w:t>
      </w:r>
      <w:r w:rsidR="00352E5E">
        <w:rPr>
          <w:rFonts w:ascii="Arial" w:eastAsia="Calibri" w:hAnsi="Arial" w:cs="Arial"/>
        </w:rPr>
        <w:t>1</w:t>
      </w:r>
      <w:r w:rsidRPr="002928A1">
        <w:rPr>
          <w:rFonts w:ascii="Arial" w:eastAsia="Calibri" w:hAnsi="Arial" w:cs="Arial"/>
        </w:rPr>
        <w:t>)</w:t>
      </w:r>
      <w:r w:rsidR="002928A1" w:rsidRPr="002928A1">
        <w:rPr>
          <w:rFonts w:ascii="Arial" w:eastAsia="Calibri" w:hAnsi="Arial" w:cs="Arial"/>
        </w:rPr>
        <w:t xml:space="preserve"> pracovní</w:t>
      </w:r>
      <w:r w:rsidRPr="002928A1">
        <w:rPr>
          <w:rFonts w:ascii="Arial" w:eastAsia="Calibri" w:hAnsi="Arial" w:cs="Arial"/>
        </w:rPr>
        <w:t xml:space="preserve"> </w:t>
      </w:r>
      <w:r w:rsidRPr="00C54894">
        <w:rPr>
          <w:rFonts w:ascii="Arial" w:eastAsia="Calibri" w:hAnsi="Arial" w:cs="Arial"/>
        </w:rPr>
        <w:t>d</w:t>
      </w:r>
      <w:r w:rsidR="00352E5E">
        <w:rPr>
          <w:rFonts w:ascii="Arial" w:eastAsia="Calibri" w:hAnsi="Arial" w:cs="Arial"/>
        </w:rPr>
        <w:t>e</w:t>
      </w:r>
      <w:r w:rsidRPr="00C54894">
        <w:rPr>
          <w:rFonts w:ascii="Arial" w:eastAsia="Calibri" w:hAnsi="Arial" w:cs="Arial"/>
        </w:rPr>
        <w:t>n</w:t>
      </w:r>
      <w:r>
        <w:rPr>
          <w:rFonts w:ascii="Arial" w:eastAsia="Calibri" w:hAnsi="Arial" w:cs="Arial"/>
        </w:rPr>
        <w:t xml:space="preserve"> předem.</w:t>
      </w:r>
      <w:r w:rsidR="00C54894">
        <w:rPr>
          <w:rFonts w:ascii="Arial" w:eastAsia="Calibri" w:hAnsi="Arial" w:cs="Arial"/>
        </w:rPr>
        <w:t xml:space="preserve"> Neučiní-li tak, je povinen předat Objednateli dokončené dílo v poslední den lhůty uvedené v </w:t>
      </w:r>
      <w:proofErr w:type="spellStart"/>
      <w:r w:rsidR="00C54894">
        <w:rPr>
          <w:rFonts w:ascii="Arial" w:eastAsia="Calibri" w:hAnsi="Arial" w:cs="Arial"/>
        </w:rPr>
        <w:t>ust</w:t>
      </w:r>
      <w:proofErr w:type="spellEnd"/>
      <w:r w:rsidR="00C54894">
        <w:rPr>
          <w:rFonts w:ascii="Arial" w:eastAsia="Calibri" w:hAnsi="Arial" w:cs="Arial"/>
        </w:rPr>
        <w:t>. 2.</w:t>
      </w:r>
      <w:r w:rsidR="00FC6094">
        <w:rPr>
          <w:rFonts w:ascii="Arial" w:eastAsia="Calibri" w:hAnsi="Arial" w:cs="Arial"/>
        </w:rPr>
        <w:t>3</w:t>
      </w:r>
      <w:r w:rsidR="00C54894">
        <w:rPr>
          <w:rFonts w:ascii="Arial" w:eastAsia="Calibri" w:hAnsi="Arial" w:cs="Arial"/>
        </w:rPr>
        <w:t xml:space="preserve"> </w:t>
      </w:r>
      <w:proofErr w:type="spellStart"/>
      <w:r w:rsidR="00C54894">
        <w:rPr>
          <w:rFonts w:ascii="Arial" w:eastAsia="Calibri" w:hAnsi="Arial" w:cs="Arial"/>
        </w:rPr>
        <w:t>pís</w:t>
      </w:r>
      <w:proofErr w:type="spellEnd"/>
      <w:r w:rsidR="00C54894">
        <w:rPr>
          <w:rFonts w:ascii="Arial" w:eastAsia="Calibri" w:hAnsi="Arial" w:cs="Arial"/>
        </w:rPr>
        <w:t xml:space="preserve">. </w:t>
      </w:r>
      <w:r w:rsidR="003815DA">
        <w:rPr>
          <w:rFonts w:ascii="Arial" w:eastAsia="Calibri" w:hAnsi="Arial" w:cs="Arial"/>
        </w:rPr>
        <w:t>c</w:t>
      </w:r>
      <w:r w:rsidR="00C54894">
        <w:rPr>
          <w:rFonts w:ascii="Arial" w:eastAsia="Calibri" w:hAnsi="Arial" w:cs="Arial"/>
        </w:rPr>
        <w:t xml:space="preserve">). </w:t>
      </w:r>
      <w:r>
        <w:rPr>
          <w:rFonts w:ascii="Arial" w:eastAsia="Calibri" w:hAnsi="Arial" w:cs="Arial"/>
        </w:rPr>
        <w:t xml:space="preserve">  </w:t>
      </w:r>
    </w:p>
    <w:p w14:paraId="306B734F" w14:textId="28B05D84" w:rsidR="00925307" w:rsidRPr="004E47FA" w:rsidRDefault="0097501D" w:rsidP="00FF44B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25336CD3" w14:textId="52F5311C" w:rsidR="00925307" w:rsidRDefault="00E24174" w:rsidP="00FF44BF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Bezprostředně p</w:t>
      </w:r>
      <w:r w:rsidR="0044335B">
        <w:rPr>
          <w:rFonts w:ascii="Arial" w:eastAsia="Calibri" w:hAnsi="Arial" w:cs="Arial"/>
        </w:rPr>
        <w:t>ř</w:t>
      </w:r>
      <w:r w:rsidR="00EB0A3E">
        <w:rPr>
          <w:rFonts w:ascii="Arial" w:eastAsia="Calibri" w:hAnsi="Arial" w:cs="Arial"/>
        </w:rPr>
        <w:t>ed</w:t>
      </w:r>
      <w:r w:rsidR="0044335B">
        <w:rPr>
          <w:rFonts w:ascii="Arial" w:eastAsia="Calibri" w:hAnsi="Arial" w:cs="Arial"/>
        </w:rPr>
        <w:t xml:space="preserve"> předání</w:t>
      </w:r>
      <w:r w:rsidR="00EB0A3E">
        <w:rPr>
          <w:rFonts w:ascii="Arial" w:eastAsia="Calibri" w:hAnsi="Arial" w:cs="Arial"/>
        </w:rPr>
        <w:t>m</w:t>
      </w:r>
      <w:r w:rsidR="0044335B">
        <w:rPr>
          <w:rFonts w:ascii="Arial" w:eastAsia="Calibri" w:hAnsi="Arial" w:cs="Arial"/>
        </w:rPr>
        <w:t xml:space="preserve"> je Zhotovitel mj. povinen:</w:t>
      </w:r>
    </w:p>
    <w:p w14:paraId="2C333E94" w14:textId="77777777" w:rsidR="00650E88" w:rsidRPr="00E635D8" w:rsidRDefault="00650E88" w:rsidP="00FF44B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60F35328" w14:textId="2E24FDA2" w:rsidR="00EB0A3E" w:rsidRDefault="00EB0A3E" w:rsidP="00FF44B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bookmarkStart w:id="2" w:name="_Hlk51938710"/>
      <w:r w:rsidRPr="00E635D8">
        <w:rPr>
          <w:rFonts w:ascii="Arial" w:eastAsia="Calibri" w:hAnsi="Arial" w:cs="Arial"/>
        </w:rPr>
        <w:t>s</w:t>
      </w:r>
      <w:r w:rsidR="0044335B" w:rsidRPr="00E635D8">
        <w:rPr>
          <w:rFonts w:ascii="Arial" w:eastAsia="Calibri" w:hAnsi="Arial" w:cs="Arial"/>
        </w:rPr>
        <w:t>eznámit Objednatele s provedeným dílem</w:t>
      </w:r>
      <w:r w:rsidRPr="00E635D8">
        <w:rPr>
          <w:rFonts w:ascii="Arial" w:eastAsia="Calibri" w:hAnsi="Arial" w:cs="Arial"/>
        </w:rPr>
        <w:t xml:space="preserve">, předvést jeho plnou funkčnost a vysvětlit případné změny, ke kterým </w:t>
      </w:r>
      <w:r w:rsidR="00416844">
        <w:rPr>
          <w:rFonts w:ascii="Arial" w:eastAsia="Calibri" w:hAnsi="Arial" w:cs="Arial"/>
        </w:rPr>
        <w:t xml:space="preserve">v Systému </w:t>
      </w:r>
      <w:r w:rsidRPr="00E635D8">
        <w:rPr>
          <w:rFonts w:ascii="Arial" w:eastAsia="Calibri" w:hAnsi="Arial" w:cs="Arial"/>
        </w:rPr>
        <w:t>v důsledku provedení díla došlo,</w:t>
      </w:r>
    </w:p>
    <w:p w14:paraId="19E28258" w14:textId="77777777" w:rsidR="007F098C" w:rsidRPr="00E635D8" w:rsidRDefault="007F098C" w:rsidP="00FF44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/>
        <w:jc w:val="both"/>
        <w:rPr>
          <w:rFonts w:ascii="Arial" w:eastAsia="Calibri" w:hAnsi="Arial" w:cs="Arial"/>
        </w:rPr>
      </w:pPr>
    </w:p>
    <w:p w14:paraId="40E2AD4C" w14:textId="3087A606" w:rsidR="00925307" w:rsidRPr="00E635D8" w:rsidRDefault="00EB0A3E" w:rsidP="00FF44B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E635D8">
        <w:rPr>
          <w:rFonts w:ascii="Arial" w:eastAsia="Calibri" w:hAnsi="Arial" w:cs="Arial"/>
        </w:rPr>
        <w:t>zaškolit Objednatelem určené osoby v</w:t>
      </w:r>
      <w:r w:rsidR="002753F2">
        <w:rPr>
          <w:rFonts w:ascii="Arial" w:eastAsia="Calibri" w:hAnsi="Arial" w:cs="Arial"/>
        </w:rPr>
        <w:t> </w:t>
      </w:r>
      <w:r w:rsidRPr="00E635D8">
        <w:rPr>
          <w:rFonts w:ascii="Arial" w:eastAsia="Calibri" w:hAnsi="Arial" w:cs="Arial"/>
        </w:rPr>
        <w:t>ovládání</w:t>
      </w:r>
      <w:r w:rsidR="002753F2">
        <w:rPr>
          <w:rFonts w:ascii="Arial" w:eastAsia="Calibri" w:hAnsi="Arial" w:cs="Arial"/>
        </w:rPr>
        <w:t xml:space="preserve"> Systému </w:t>
      </w:r>
      <w:r w:rsidR="00E635D8" w:rsidRPr="00E635D8">
        <w:rPr>
          <w:rFonts w:ascii="Arial" w:eastAsia="Calibri" w:hAnsi="Arial" w:cs="Arial"/>
        </w:rPr>
        <w:t>(pokud v důsledku provedení díla dojde k</w:t>
      </w:r>
      <w:r w:rsidR="002753F2">
        <w:rPr>
          <w:rFonts w:ascii="Arial" w:eastAsia="Calibri" w:hAnsi="Arial" w:cs="Arial"/>
        </w:rPr>
        <w:t>e</w:t>
      </w:r>
      <w:r w:rsidR="00E635D8" w:rsidRPr="00E635D8">
        <w:rPr>
          <w:rFonts w:ascii="Arial" w:eastAsia="Calibri" w:hAnsi="Arial" w:cs="Arial"/>
        </w:rPr>
        <w:t xml:space="preserve"> změnám v ovládání). </w:t>
      </w:r>
      <w:r w:rsidRPr="00E635D8">
        <w:rPr>
          <w:rFonts w:ascii="Arial" w:eastAsia="Calibri" w:hAnsi="Arial" w:cs="Arial"/>
        </w:rPr>
        <w:t xml:space="preserve"> </w:t>
      </w:r>
    </w:p>
    <w:bookmarkEnd w:id="2"/>
    <w:p w14:paraId="6CAF944C" w14:textId="77777777" w:rsidR="00B3357E" w:rsidRPr="00B3357E" w:rsidRDefault="00B3357E" w:rsidP="00FF44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highlight w:val="yellow"/>
        </w:rPr>
      </w:pPr>
    </w:p>
    <w:p w14:paraId="26D91E99" w14:textId="5D0B1C16" w:rsidR="00925307" w:rsidRPr="00B3357E" w:rsidRDefault="00925307" w:rsidP="00FF44BF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B3357E">
        <w:rPr>
          <w:rFonts w:ascii="Arial" w:eastAsia="Calibri" w:hAnsi="Arial" w:cs="Arial"/>
        </w:rPr>
        <w:t xml:space="preserve">Dílo bude považováno za předané podpisem </w:t>
      </w:r>
      <w:r w:rsidR="00164A2D" w:rsidRPr="00B3357E">
        <w:rPr>
          <w:rFonts w:ascii="Arial" w:eastAsia="Calibri" w:hAnsi="Arial" w:cs="Arial"/>
        </w:rPr>
        <w:t>O</w:t>
      </w:r>
      <w:r w:rsidRPr="00B3357E">
        <w:rPr>
          <w:rFonts w:ascii="Arial" w:eastAsia="Calibri" w:hAnsi="Arial" w:cs="Arial"/>
        </w:rPr>
        <w:t xml:space="preserve">bjednatele na předávacím protokolu obsahujícího přinejmenším </w:t>
      </w:r>
      <w:r w:rsidR="00D50E4C" w:rsidRPr="00B3357E">
        <w:rPr>
          <w:rFonts w:ascii="Arial" w:eastAsia="Calibri" w:hAnsi="Arial" w:cs="Arial"/>
          <w:b/>
          <w:bCs/>
        </w:rPr>
        <w:t>(i)</w:t>
      </w:r>
      <w:r w:rsidR="00D50E4C" w:rsidRPr="00B3357E">
        <w:rPr>
          <w:rFonts w:ascii="Arial" w:eastAsia="Calibri" w:hAnsi="Arial" w:cs="Arial"/>
        </w:rPr>
        <w:t xml:space="preserve"> </w:t>
      </w:r>
      <w:r w:rsidRPr="00B3357E">
        <w:rPr>
          <w:rFonts w:ascii="Arial" w:eastAsia="Calibri" w:hAnsi="Arial" w:cs="Arial"/>
        </w:rPr>
        <w:t>datum a místo předání</w:t>
      </w:r>
      <w:r w:rsidR="00164A2D" w:rsidRPr="00B3357E">
        <w:rPr>
          <w:rFonts w:ascii="Arial" w:eastAsia="Calibri" w:hAnsi="Arial" w:cs="Arial"/>
        </w:rPr>
        <w:t xml:space="preserve"> díla</w:t>
      </w:r>
      <w:r w:rsidR="00D50E4C" w:rsidRPr="00B3357E">
        <w:rPr>
          <w:rFonts w:ascii="Arial" w:eastAsia="Calibri" w:hAnsi="Arial" w:cs="Arial"/>
        </w:rPr>
        <w:t>,</w:t>
      </w:r>
      <w:r w:rsidRPr="00B3357E">
        <w:rPr>
          <w:rFonts w:ascii="Arial" w:eastAsia="Calibri" w:hAnsi="Arial" w:cs="Arial"/>
        </w:rPr>
        <w:t xml:space="preserve"> </w:t>
      </w:r>
      <w:r w:rsidR="00D50E4C" w:rsidRPr="00B3357E">
        <w:rPr>
          <w:rFonts w:ascii="Arial" w:eastAsia="Calibri" w:hAnsi="Arial" w:cs="Arial"/>
          <w:b/>
          <w:bCs/>
        </w:rPr>
        <w:t>(</w:t>
      </w:r>
      <w:proofErr w:type="spellStart"/>
      <w:r w:rsidR="00D50E4C" w:rsidRPr="00B3357E">
        <w:rPr>
          <w:rFonts w:ascii="Arial" w:eastAsia="Calibri" w:hAnsi="Arial" w:cs="Arial"/>
          <w:b/>
          <w:bCs/>
        </w:rPr>
        <w:t>ii</w:t>
      </w:r>
      <w:proofErr w:type="spellEnd"/>
      <w:r w:rsidR="00D50E4C" w:rsidRPr="00B3357E">
        <w:rPr>
          <w:rFonts w:ascii="Arial" w:eastAsia="Calibri" w:hAnsi="Arial" w:cs="Arial"/>
          <w:b/>
          <w:bCs/>
        </w:rPr>
        <w:t>)</w:t>
      </w:r>
      <w:r w:rsidR="00D50E4C" w:rsidRPr="00B3357E">
        <w:rPr>
          <w:rFonts w:ascii="Arial" w:eastAsia="Calibri" w:hAnsi="Arial" w:cs="Arial"/>
        </w:rPr>
        <w:t xml:space="preserve"> </w:t>
      </w:r>
      <w:r w:rsidRPr="00B3357E">
        <w:rPr>
          <w:rFonts w:ascii="Arial" w:eastAsia="Calibri" w:hAnsi="Arial" w:cs="Arial"/>
        </w:rPr>
        <w:t xml:space="preserve">jména </w:t>
      </w:r>
      <w:r w:rsidR="000E2433" w:rsidRPr="00B3357E">
        <w:rPr>
          <w:rFonts w:ascii="Arial" w:eastAsia="Calibri" w:hAnsi="Arial" w:cs="Arial"/>
        </w:rPr>
        <w:t xml:space="preserve">předávajících a přebírajících </w:t>
      </w:r>
      <w:r w:rsidRPr="00B3357E">
        <w:rPr>
          <w:rFonts w:ascii="Arial" w:eastAsia="Calibri" w:hAnsi="Arial" w:cs="Arial"/>
        </w:rPr>
        <w:t>osob s jejich připojenými podpisy</w:t>
      </w:r>
      <w:r w:rsidR="00D50E4C" w:rsidRPr="00B3357E">
        <w:rPr>
          <w:rFonts w:ascii="Arial" w:eastAsia="Calibri" w:hAnsi="Arial" w:cs="Arial"/>
        </w:rPr>
        <w:t xml:space="preserve"> a </w:t>
      </w:r>
      <w:r w:rsidR="00D50E4C" w:rsidRPr="00B3357E">
        <w:rPr>
          <w:rFonts w:ascii="Arial" w:eastAsia="Calibri" w:hAnsi="Arial" w:cs="Arial"/>
          <w:b/>
          <w:bCs/>
        </w:rPr>
        <w:t>(</w:t>
      </w:r>
      <w:proofErr w:type="spellStart"/>
      <w:r w:rsidR="00D50E4C" w:rsidRPr="00B3357E">
        <w:rPr>
          <w:rFonts w:ascii="Arial" w:eastAsia="Calibri" w:hAnsi="Arial" w:cs="Arial"/>
          <w:b/>
          <w:bCs/>
        </w:rPr>
        <w:t>iii</w:t>
      </w:r>
      <w:proofErr w:type="spellEnd"/>
      <w:r w:rsidR="00D50E4C" w:rsidRPr="00B3357E">
        <w:rPr>
          <w:rFonts w:ascii="Arial" w:eastAsia="Calibri" w:hAnsi="Arial" w:cs="Arial"/>
          <w:b/>
          <w:bCs/>
        </w:rPr>
        <w:t>)</w:t>
      </w:r>
      <w:r w:rsidR="00D50E4C" w:rsidRPr="00B3357E">
        <w:rPr>
          <w:rFonts w:ascii="Arial" w:eastAsia="Calibri" w:hAnsi="Arial" w:cs="Arial"/>
        </w:rPr>
        <w:t xml:space="preserve"> vyjádření osoby zastupující Objednatele o tom, že dílo přebírá</w:t>
      </w:r>
      <w:r w:rsidRPr="00B3357E">
        <w:rPr>
          <w:rFonts w:ascii="Arial" w:eastAsia="Calibri" w:hAnsi="Arial" w:cs="Arial"/>
        </w:rPr>
        <w:t>. Předávací protokol vytvoř</w:t>
      </w:r>
      <w:r w:rsidR="000E2433" w:rsidRPr="00B3357E">
        <w:rPr>
          <w:rFonts w:ascii="Arial" w:eastAsia="Calibri" w:hAnsi="Arial" w:cs="Arial"/>
        </w:rPr>
        <w:t xml:space="preserve">í </w:t>
      </w:r>
      <w:r w:rsidR="009F4CF9">
        <w:rPr>
          <w:rFonts w:ascii="Arial" w:eastAsia="Calibri" w:hAnsi="Arial" w:cs="Arial"/>
        </w:rPr>
        <w:t>Objednatel</w:t>
      </w:r>
      <w:r w:rsidRPr="00B3357E">
        <w:rPr>
          <w:rFonts w:ascii="Arial" w:eastAsia="Calibri" w:hAnsi="Arial" w:cs="Arial"/>
        </w:rPr>
        <w:t xml:space="preserve"> ve dvou (2) vyhotoveních, z nichž každá smluvní strana obdrží </w:t>
      </w:r>
      <w:r w:rsidR="000E2433" w:rsidRPr="00B3357E">
        <w:rPr>
          <w:rFonts w:ascii="Arial" w:eastAsia="Calibri" w:hAnsi="Arial" w:cs="Arial"/>
        </w:rPr>
        <w:t xml:space="preserve">po podpisu </w:t>
      </w:r>
      <w:r w:rsidRPr="00B3357E">
        <w:rPr>
          <w:rFonts w:ascii="Arial" w:eastAsia="Calibri" w:hAnsi="Arial" w:cs="Arial"/>
        </w:rPr>
        <w:t>po jednom (1).</w:t>
      </w:r>
    </w:p>
    <w:p w14:paraId="72779823" w14:textId="77777777" w:rsidR="00D171C3" w:rsidRPr="00B3357E" w:rsidRDefault="00D171C3" w:rsidP="00FF44BF">
      <w:pPr>
        <w:pStyle w:val="Odstavecseseznamem"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</w:p>
    <w:p w14:paraId="71147EA2" w14:textId="72218144" w:rsidR="00925307" w:rsidRPr="00B3357E" w:rsidRDefault="00925307" w:rsidP="00FF44BF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B3357E">
        <w:rPr>
          <w:rFonts w:ascii="Arial" w:eastAsia="Calibri" w:hAnsi="Arial" w:cs="Arial"/>
        </w:rPr>
        <w:t>Objednatel je oprávněn odmítnout převzetí díla</w:t>
      </w:r>
      <w:r w:rsidR="00D50E4C" w:rsidRPr="00B3357E">
        <w:rPr>
          <w:rFonts w:ascii="Arial" w:eastAsia="Calibri" w:hAnsi="Arial" w:cs="Arial"/>
        </w:rPr>
        <w:t xml:space="preserve"> v případě,</w:t>
      </w:r>
      <w:r w:rsidRPr="00B3357E">
        <w:rPr>
          <w:rFonts w:ascii="Arial" w:eastAsia="Calibri" w:hAnsi="Arial" w:cs="Arial"/>
        </w:rPr>
        <w:t xml:space="preserve"> že dílo </w:t>
      </w:r>
      <w:r w:rsidR="008408AD">
        <w:rPr>
          <w:rFonts w:ascii="Arial" w:eastAsia="Calibri" w:hAnsi="Arial" w:cs="Arial"/>
        </w:rPr>
        <w:t>nebude</w:t>
      </w:r>
      <w:r w:rsidR="009F4CF9">
        <w:rPr>
          <w:rFonts w:ascii="Arial" w:eastAsia="Calibri" w:hAnsi="Arial" w:cs="Arial"/>
        </w:rPr>
        <w:t xml:space="preserve"> provedeno řádně, nebo v případě, že </w:t>
      </w:r>
      <w:r w:rsidR="002753F2">
        <w:rPr>
          <w:rFonts w:ascii="Arial" w:eastAsia="Calibri" w:hAnsi="Arial" w:cs="Arial"/>
        </w:rPr>
        <w:t xml:space="preserve">Systém </w:t>
      </w:r>
      <w:r w:rsidR="009F4CF9">
        <w:rPr>
          <w:rFonts w:ascii="Arial" w:eastAsia="Calibri" w:hAnsi="Arial" w:cs="Arial"/>
        </w:rPr>
        <w:t xml:space="preserve">nebude plně funkční. </w:t>
      </w:r>
      <w:r w:rsidR="008408AD">
        <w:rPr>
          <w:rFonts w:ascii="Arial" w:eastAsia="Calibri" w:hAnsi="Arial" w:cs="Arial"/>
        </w:rPr>
        <w:t xml:space="preserve"> </w:t>
      </w:r>
      <w:r w:rsidRPr="00B3357E">
        <w:rPr>
          <w:rFonts w:ascii="Arial" w:eastAsia="Calibri" w:hAnsi="Arial" w:cs="Arial"/>
        </w:rPr>
        <w:t xml:space="preserve">V takovém případě je </w:t>
      </w:r>
      <w:r w:rsidR="00D50E4C" w:rsidRPr="00B3357E">
        <w:rPr>
          <w:rFonts w:ascii="Arial" w:eastAsia="Calibri" w:hAnsi="Arial" w:cs="Arial"/>
        </w:rPr>
        <w:t>O</w:t>
      </w:r>
      <w:r w:rsidRPr="00B3357E">
        <w:rPr>
          <w:rFonts w:ascii="Arial" w:eastAsia="Calibri" w:hAnsi="Arial" w:cs="Arial"/>
        </w:rPr>
        <w:t xml:space="preserve">bjednatel povinen uvést do </w:t>
      </w:r>
      <w:r w:rsidR="00D50E4C" w:rsidRPr="00B3357E">
        <w:rPr>
          <w:rFonts w:ascii="Arial" w:eastAsia="Calibri" w:hAnsi="Arial" w:cs="Arial"/>
        </w:rPr>
        <w:t>předáva</w:t>
      </w:r>
      <w:r w:rsidR="00B3357E" w:rsidRPr="00B3357E">
        <w:rPr>
          <w:rFonts w:ascii="Arial" w:eastAsia="Calibri" w:hAnsi="Arial" w:cs="Arial"/>
        </w:rPr>
        <w:t>cího protokolu</w:t>
      </w:r>
      <w:r w:rsidRPr="00B3357E">
        <w:rPr>
          <w:rFonts w:ascii="Arial" w:eastAsia="Calibri" w:hAnsi="Arial" w:cs="Arial"/>
        </w:rPr>
        <w:t xml:space="preserve"> </w:t>
      </w:r>
      <w:r w:rsidR="00B3357E" w:rsidRPr="00B3357E">
        <w:rPr>
          <w:rFonts w:ascii="Arial" w:eastAsia="Calibri" w:hAnsi="Arial" w:cs="Arial"/>
        </w:rPr>
        <w:t xml:space="preserve">konkrétní </w:t>
      </w:r>
      <w:r w:rsidRPr="00B3357E">
        <w:rPr>
          <w:rFonts w:ascii="Arial" w:eastAsia="Calibri" w:hAnsi="Arial" w:cs="Arial"/>
        </w:rPr>
        <w:t>důvod odmítnutí.</w:t>
      </w:r>
    </w:p>
    <w:p w14:paraId="3A4AF9DF" w14:textId="77777777" w:rsidR="009C445B" w:rsidRPr="00B3357E" w:rsidRDefault="009C445B" w:rsidP="00FF44BF">
      <w:pPr>
        <w:pStyle w:val="Odstavecseseznamem"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</w:p>
    <w:p w14:paraId="6960C4F0" w14:textId="2C806F5F" w:rsidR="00925307" w:rsidRPr="00B3357E" w:rsidRDefault="00925307" w:rsidP="00FF44BF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B3357E">
        <w:rPr>
          <w:rFonts w:ascii="Arial" w:eastAsia="Calibri" w:hAnsi="Arial" w:cs="Arial"/>
        </w:rPr>
        <w:t xml:space="preserve">V případě, že </w:t>
      </w:r>
      <w:r w:rsidR="00B3357E" w:rsidRPr="00B3357E">
        <w:rPr>
          <w:rFonts w:ascii="Arial" w:eastAsia="Calibri" w:hAnsi="Arial" w:cs="Arial"/>
        </w:rPr>
        <w:t>O</w:t>
      </w:r>
      <w:r w:rsidRPr="00B3357E">
        <w:rPr>
          <w:rFonts w:ascii="Arial" w:eastAsia="Calibri" w:hAnsi="Arial" w:cs="Arial"/>
        </w:rPr>
        <w:t xml:space="preserve">bjednatel převezme dílo vykazující vady a/nebo nedodělky, je </w:t>
      </w:r>
      <w:r w:rsidR="00B3357E" w:rsidRPr="00B3357E">
        <w:rPr>
          <w:rFonts w:ascii="Arial" w:eastAsia="Calibri" w:hAnsi="Arial" w:cs="Arial"/>
        </w:rPr>
        <w:t>Z</w:t>
      </w:r>
      <w:r w:rsidRPr="00B3357E">
        <w:rPr>
          <w:rFonts w:ascii="Arial" w:eastAsia="Calibri" w:hAnsi="Arial" w:cs="Arial"/>
        </w:rPr>
        <w:t xml:space="preserve">hotovitel povinen tyto vady či nedodělky odstranit do </w:t>
      </w:r>
      <w:r w:rsidR="009F4CF9">
        <w:rPr>
          <w:rFonts w:ascii="Arial" w:eastAsia="Calibri" w:hAnsi="Arial" w:cs="Arial"/>
        </w:rPr>
        <w:t>pěti (5)</w:t>
      </w:r>
      <w:r w:rsidRPr="00B3357E">
        <w:rPr>
          <w:rFonts w:ascii="Arial" w:eastAsia="Calibri" w:hAnsi="Arial" w:cs="Arial"/>
        </w:rPr>
        <w:t xml:space="preserve"> </w:t>
      </w:r>
      <w:r w:rsidR="009F4CF9">
        <w:rPr>
          <w:rFonts w:ascii="Arial" w:eastAsia="Calibri" w:hAnsi="Arial" w:cs="Arial"/>
        </w:rPr>
        <w:t xml:space="preserve">pracovních </w:t>
      </w:r>
      <w:r w:rsidRPr="00B3357E">
        <w:rPr>
          <w:rFonts w:ascii="Arial" w:eastAsia="Calibri" w:hAnsi="Arial" w:cs="Arial"/>
        </w:rPr>
        <w:t>dn</w:t>
      </w:r>
      <w:r w:rsidR="000E2433" w:rsidRPr="00B3357E">
        <w:rPr>
          <w:rFonts w:ascii="Arial" w:eastAsia="Calibri" w:hAnsi="Arial" w:cs="Arial"/>
        </w:rPr>
        <w:t>ů</w:t>
      </w:r>
      <w:r w:rsidRPr="00B3357E">
        <w:rPr>
          <w:rFonts w:ascii="Arial" w:eastAsia="Calibri" w:hAnsi="Arial" w:cs="Arial"/>
        </w:rPr>
        <w:t xml:space="preserve"> od převzetí díla </w:t>
      </w:r>
      <w:r w:rsidR="00B3357E" w:rsidRPr="00B3357E">
        <w:rPr>
          <w:rFonts w:ascii="Arial" w:eastAsia="Calibri" w:hAnsi="Arial" w:cs="Arial"/>
        </w:rPr>
        <w:t>O</w:t>
      </w:r>
      <w:r w:rsidRPr="00B3357E">
        <w:rPr>
          <w:rFonts w:ascii="Arial" w:eastAsia="Calibri" w:hAnsi="Arial" w:cs="Arial"/>
        </w:rPr>
        <w:t>bjednatelem</w:t>
      </w:r>
      <w:r w:rsidR="00B3357E" w:rsidRPr="00B3357E">
        <w:rPr>
          <w:rFonts w:ascii="Arial" w:eastAsia="Calibri" w:hAnsi="Arial" w:cs="Arial"/>
        </w:rPr>
        <w:t>, nebude-li dohodnuta a v předávacím protokolu uvedena lhůta delší</w:t>
      </w:r>
      <w:r w:rsidRPr="00B3357E">
        <w:rPr>
          <w:rFonts w:ascii="Arial" w:eastAsia="Calibri" w:hAnsi="Arial" w:cs="Arial"/>
        </w:rPr>
        <w:t xml:space="preserve">. </w:t>
      </w:r>
    </w:p>
    <w:p w14:paraId="40701EBA" w14:textId="77777777" w:rsidR="00925307" w:rsidRPr="00925307" w:rsidRDefault="00925307" w:rsidP="00FF44BF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i/>
          <w:iCs/>
          <w:sz w:val="20"/>
          <w:szCs w:val="24"/>
          <w:u w:color="000000"/>
          <w:lang w:eastAsia="cs-CZ"/>
        </w:rPr>
      </w:pPr>
    </w:p>
    <w:p w14:paraId="2857A2DC" w14:textId="6ACFA0B2" w:rsidR="00925307" w:rsidRDefault="00925307" w:rsidP="00FF44BF">
      <w:pPr>
        <w:spacing w:after="0" w:line="240" w:lineRule="auto"/>
        <w:rPr>
          <w:rFonts w:ascii="Arial" w:eastAsia="Calibri" w:hAnsi="Arial" w:cs="Arial"/>
          <w:i/>
          <w:iCs/>
        </w:rPr>
      </w:pPr>
    </w:p>
    <w:p w14:paraId="3A54C7B2" w14:textId="77777777" w:rsidR="00D87417" w:rsidRPr="00FF45CE" w:rsidRDefault="00D87417" w:rsidP="00FF44BF">
      <w:pPr>
        <w:spacing w:after="0" w:line="240" w:lineRule="auto"/>
        <w:rPr>
          <w:rFonts w:ascii="Arial" w:eastAsia="Calibri" w:hAnsi="Arial" w:cs="Arial"/>
          <w:i/>
          <w:iCs/>
        </w:rPr>
      </w:pPr>
    </w:p>
    <w:p w14:paraId="450F8ADE" w14:textId="77777777" w:rsidR="00925307" w:rsidRPr="00473173" w:rsidRDefault="00925307" w:rsidP="00FF44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73173">
        <w:rPr>
          <w:rFonts w:ascii="Arial" w:eastAsia="Calibri" w:hAnsi="Arial" w:cs="Arial"/>
          <w:b/>
        </w:rPr>
        <w:t xml:space="preserve">Článek </w:t>
      </w:r>
      <w:r w:rsidR="00FF3B8A" w:rsidRPr="00473173">
        <w:rPr>
          <w:rFonts w:ascii="Arial" w:eastAsia="Calibri" w:hAnsi="Arial" w:cs="Arial"/>
          <w:b/>
        </w:rPr>
        <w:t>3</w:t>
      </w:r>
    </w:p>
    <w:p w14:paraId="004F424A" w14:textId="77777777" w:rsidR="00925307" w:rsidRPr="00473173" w:rsidRDefault="00925307" w:rsidP="00FF44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73173">
        <w:rPr>
          <w:rFonts w:ascii="Arial" w:eastAsia="Calibri" w:hAnsi="Arial" w:cs="Arial"/>
          <w:b/>
        </w:rPr>
        <w:t>Cena a platební podmínky</w:t>
      </w:r>
    </w:p>
    <w:p w14:paraId="7BAEC9FA" w14:textId="77777777" w:rsidR="00925307" w:rsidRPr="00473173" w:rsidRDefault="00925307" w:rsidP="00FF44BF">
      <w:pPr>
        <w:spacing w:after="0" w:line="240" w:lineRule="auto"/>
        <w:rPr>
          <w:rFonts w:ascii="Arial" w:eastAsia="Calibri" w:hAnsi="Arial" w:cs="Arial"/>
        </w:rPr>
      </w:pPr>
      <w:r w:rsidRPr="00473173">
        <w:rPr>
          <w:rFonts w:ascii="Arial" w:eastAsia="Calibri" w:hAnsi="Arial" w:cs="Arial"/>
        </w:rPr>
        <w:t xml:space="preserve">  </w:t>
      </w:r>
      <w:bookmarkStart w:id="3" w:name="_Ref320525680"/>
    </w:p>
    <w:p w14:paraId="7B876564" w14:textId="3F4B033A" w:rsidR="00925307" w:rsidRPr="00473173" w:rsidRDefault="00925307" w:rsidP="00FF44BF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473173">
        <w:rPr>
          <w:rFonts w:ascii="Arial" w:eastAsia="Times New Roman" w:hAnsi="Arial" w:cs="Arial"/>
          <w:u w:color="000000"/>
          <w:lang w:eastAsia="cs-CZ"/>
        </w:rPr>
        <w:t>Smluvní strany se dohodly na ceně díla</w:t>
      </w:r>
      <w:r w:rsidR="00473173">
        <w:rPr>
          <w:rFonts w:ascii="Arial" w:eastAsia="Times New Roman" w:hAnsi="Arial" w:cs="Arial"/>
          <w:u w:color="000000"/>
          <w:lang w:eastAsia="cs-CZ"/>
        </w:rPr>
        <w:t xml:space="preserve"> na základě nabídky Zhotovitele č. </w:t>
      </w:r>
      <w:r w:rsidR="00473173" w:rsidRPr="00473173">
        <w:rPr>
          <w:rFonts w:ascii="Arial" w:eastAsia="Times New Roman" w:hAnsi="Arial" w:cs="Arial"/>
          <w:highlight w:val="yellow"/>
          <w:u w:color="000000"/>
          <w:lang w:eastAsia="cs-CZ"/>
        </w:rPr>
        <w:t>……….</w:t>
      </w:r>
      <w:r w:rsidR="00473173">
        <w:rPr>
          <w:rFonts w:ascii="Arial" w:eastAsia="Times New Roman" w:hAnsi="Arial" w:cs="Arial"/>
          <w:u w:color="000000"/>
          <w:lang w:eastAsia="cs-CZ"/>
        </w:rPr>
        <w:t xml:space="preserve"> ze dne </w:t>
      </w:r>
      <w:r w:rsidR="00473173" w:rsidRPr="00473173">
        <w:rPr>
          <w:rFonts w:ascii="Arial" w:eastAsia="Times New Roman" w:hAnsi="Arial" w:cs="Arial"/>
          <w:highlight w:val="yellow"/>
          <w:u w:color="000000"/>
          <w:lang w:eastAsia="cs-CZ"/>
        </w:rPr>
        <w:t>………</w:t>
      </w:r>
      <w:r w:rsidRPr="00473173">
        <w:rPr>
          <w:rFonts w:ascii="Arial" w:eastAsia="Times New Roman" w:hAnsi="Arial" w:cs="Arial"/>
          <w:u w:color="000000"/>
          <w:lang w:eastAsia="cs-CZ"/>
        </w:rPr>
        <w:t xml:space="preserve"> a to ve výši </w:t>
      </w:r>
      <w:r w:rsidRPr="00473173">
        <w:rPr>
          <w:rFonts w:ascii="Arial" w:eastAsia="Times New Roman" w:hAnsi="Arial" w:cs="Arial"/>
          <w:highlight w:val="yellow"/>
          <w:u w:color="000000"/>
          <w:lang w:eastAsia="cs-CZ"/>
        </w:rPr>
        <w:t>…………. Kč (slovy: …………….</w:t>
      </w:r>
      <w:r w:rsidRPr="00473173">
        <w:rPr>
          <w:rFonts w:ascii="Arial" w:eastAsia="Times New Roman" w:hAnsi="Arial" w:cs="Arial"/>
          <w:u w:color="000000"/>
          <w:lang w:eastAsia="cs-CZ"/>
        </w:rPr>
        <w:t xml:space="preserve"> korun českých) + DPH.</w:t>
      </w:r>
    </w:p>
    <w:p w14:paraId="1449B95F" w14:textId="77777777" w:rsidR="00FF3B8A" w:rsidRPr="00473173" w:rsidRDefault="00FF3B8A" w:rsidP="00FF44B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</w:p>
    <w:bookmarkEnd w:id="3"/>
    <w:p w14:paraId="6B5937B8" w14:textId="4A4CE8BD" w:rsidR="00925307" w:rsidRPr="00473173" w:rsidRDefault="00925307" w:rsidP="00FF44BF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473173">
        <w:rPr>
          <w:rFonts w:ascii="Arial" w:eastAsia="Times New Roman" w:hAnsi="Arial" w:cs="Arial"/>
          <w:u w:color="000000"/>
          <w:lang w:eastAsia="cs-CZ"/>
        </w:rPr>
        <w:t xml:space="preserve">Cena díla bude uhrazena </w:t>
      </w:r>
      <w:r w:rsidR="0093738A" w:rsidRPr="00473173">
        <w:rPr>
          <w:rFonts w:ascii="Arial" w:eastAsia="Times New Roman" w:hAnsi="Arial" w:cs="Arial"/>
          <w:u w:color="000000"/>
          <w:lang w:eastAsia="cs-CZ"/>
        </w:rPr>
        <w:t xml:space="preserve">na základě faktury/daňového dokladu vystaveného Zhotovitelem po předání díla Objednateli. </w:t>
      </w:r>
      <w:r w:rsidR="00FB2222" w:rsidRPr="00473173">
        <w:rPr>
          <w:rFonts w:ascii="Arial" w:eastAsia="Times New Roman" w:hAnsi="Arial" w:cs="Arial"/>
          <w:u w:color="000000"/>
          <w:lang w:eastAsia="cs-CZ"/>
        </w:rPr>
        <w:t xml:space="preserve">Lhůta splatnosti této faktury bude </w:t>
      </w:r>
      <w:r w:rsidR="003A7321" w:rsidRPr="00473173">
        <w:rPr>
          <w:rFonts w:ascii="Arial" w:eastAsia="Times New Roman" w:hAnsi="Arial" w:cs="Arial"/>
          <w:u w:color="000000"/>
          <w:lang w:eastAsia="cs-CZ"/>
        </w:rPr>
        <w:t>šedesát</w:t>
      </w:r>
      <w:r w:rsidR="00FB2222" w:rsidRPr="00473173">
        <w:rPr>
          <w:rFonts w:ascii="Arial" w:eastAsia="Times New Roman" w:hAnsi="Arial" w:cs="Arial"/>
          <w:u w:color="000000"/>
          <w:lang w:eastAsia="cs-CZ"/>
        </w:rPr>
        <w:t xml:space="preserve"> (</w:t>
      </w:r>
      <w:r w:rsidR="003A7321" w:rsidRPr="00473173">
        <w:rPr>
          <w:rFonts w:ascii="Arial" w:eastAsia="Times New Roman" w:hAnsi="Arial" w:cs="Arial"/>
          <w:u w:color="000000"/>
          <w:lang w:eastAsia="cs-CZ"/>
        </w:rPr>
        <w:t>6</w:t>
      </w:r>
      <w:r w:rsidR="00FB2222" w:rsidRPr="00473173">
        <w:rPr>
          <w:rFonts w:ascii="Arial" w:eastAsia="Times New Roman" w:hAnsi="Arial" w:cs="Arial"/>
          <w:u w:color="000000"/>
          <w:lang w:eastAsia="cs-CZ"/>
        </w:rPr>
        <w:t xml:space="preserve">0) dnů od jejího vystavení. </w:t>
      </w:r>
      <w:r w:rsidR="004972CD" w:rsidRPr="00473173">
        <w:rPr>
          <w:rFonts w:ascii="Arial" w:eastAsia="Times New Roman" w:hAnsi="Arial" w:cs="Arial"/>
          <w:u w:color="000000"/>
          <w:lang w:eastAsia="cs-CZ"/>
        </w:rPr>
        <w:t xml:space="preserve">Objednatel je povinen uhradit sjednanou cenu na účet Zhotovitele uvedený v záhlaví této smlouvy, neuvede-li Zhotovitel ve faktuře/daňovém dokladu bankovní účet jiný. </w:t>
      </w:r>
    </w:p>
    <w:p w14:paraId="34E04B24" w14:textId="77777777" w:rsidR="00925307" w:rsidRPr="00473173" w:rsidRDefault="00925307" w:rsidP="00FF44BF">
      <w:pPr>
        <w:spacing w:after="0" w:line="240" w:lineRule="auto"/>
        <w:contextualSpacing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1BAF6917" w14:textId="7008CB6A" w:rsidR="00925307" w:rsidRPr="00473173" w:rsidRDefault="004972CD" w:rsidP="00FF44BF">
      <w:pPr>
        <w:pStyle w:val="Odstavecseseznamem"/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570"/>
          <w:tab w:val="left" w:pos="7200"/>
          <w:tab w:val="left" w:pos="7920"/>
          <w:tab w:val="left" w:pos="86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473173">
        <w:rPr>
          <w:rFonts w:ascii="Arial" w:eastAsia="Times New Roman" w:hAnsi="Arial" w:cs="Arial"/>
          <w:u w:color="000000"/>
          <w:lang w:eastAsia="cs-CZ"/>
        </w:rPr>
        <w:t>Faktura/d</w:t>
      </w:r>
      <w:r w:rsidR="00925307" w:rsidRPr="00473173">
        <w:rPr>
          <w:rFonts w:ascii="Arial" w:eastAsia="Times New Roman" w:hAnsi="Arial" w:cs="Arial"/>
          <w:u w:color="000000"/>
          <w:lang w:eastAsia="cs-CZ"/>
        </w:rPr>
        <w:t xml:space="preserve">aňový doklad musí </w:t>
      </w:r>
      <w:r w:rsidR="00791DA1" w:rsidRPr="00473173">
        <w:rPr>
          <w:rFonts w:ascii="Arial" w:eastAsia="Times New Roman" w:hAnsi="Arial" w:cs="Arial"/>
          <w:u w:color="000000"/>
          <w:lang w:eastAsia="cs-CZ"/>
        </w:rPr>
        <w:t xml:space="preserve">kromě </w:t>
      </w:r>
      <w:r w:rsidR="00925307" w:rsidRPr="00473173">
        <w:rPr>
          <w:rFonts w:ascii="Arial" w:eastAsia="Times New Roman" w:hAnsi="Arial" w:cs="Arial"/>
          <w:u w:color="000000"/>
          <w:lang w:eastAsia="cs-CZ"/>
        </w:rPr>
        <w:t>náležitost</w:t>
      </w:r>
      <w:r w:rsidR="00791DA1" w:rsidRPr="00473173">
        <w:rPr>
          <w:rFonts w:ascii="Arial" w:eastAsia="Times New Roman" w:hAnsi="Arial" w:cs="Arial"/>
          <w:u w:color="000000"/>
          <w:lang w:eastAsia="cs-CZ"/>
        </w:rPr>
        <w:t>í</w:t>
      </w:r>
      <w:r w:rsidR="00925307" w:rsidRPr="00473173">
        <w:rPr>
          <w:rFonts w:ascii="Arial" w:eastAsia="Times New Roman" w:hAnsi="Arial" w:cs="Arial"/>
          <w:u w:color="000000"/>
          <w:lang w:eastAsia="cs-CZ"/>
        </w:rPr>
        <w:t xml:space="preserve"> stanoven</w:t>
      </w:r>
      <w:r w:rsidR="00791DA1" w:rsidRPr="00473173">
        <w:rPr>
          <w:rFonts w:ascii="Arial" w:eastAsia="Times New Roman" w:hAnsi="Arial" w:cs="Arial"/>
          <w:u w:color="000000"/>
          <w:lang w:eastAsia="cs-CZ"/>
        </w:rPr>
        <w:t>ých</w:t>
      </w:r>
      <w:r w:rsidR="00925307" w:rsidRPr="00473173">
        <w:rPr>
          <w:rFonts w:ascii="Arial" w:eastAsia="Times New Roman" w:hAnsi="Arial" w:cs="Arial"/>
          <w:u w:color="000000"/>
          <w:lang w:eastAsia="cs-CZ"/>
        </w:rPr>
        <w:t xml:space="preserve"> obecně závaznými předpisy</w:t>
      </w:r>
      <w:r w:rsidR="00791DA1" w:rsidRPr="00473173">
        <w:rPr>
          <w:rFonts w:ascii="Arial" w:eastAsia="Times New Roman" w:hAnsi="Arial" w:cs="Arial"/>
          <w:u w:color="000000"/>
          <w:lang w:eastAsia="cs-CZ"/>
        </w:rPr>
        <w:t xml:space="preserve"> obsahovat také: </w:t>
      </w:r>
    </w:p>
    <w:p w14:paraId="6B72EBC7" w14:textId="0758A1DF" w:rsidR="00925307" w:rsidRPr="00473173" w:rsidRDefault="00925307" w:rsidP="00FF44BF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</w:tabs>
        <w:spacing w:after="0" w:line="240" w:lineRule="auto"/>
        <w:ind w:left="851" w:hanging="284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473173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číslo této smlouvy</w:t>
      </w:r>
    </w:p>
    <w:p w14:paraId="6343DE77" w14:textId="2815F96A" w:rsidR="00925307" w:rsidRPr="001055C2" w:rsidRDefault="00540858" w:rsidP="00FF44BF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</w:tabs>
        <w:spacing w:after="0" w:line="240" w:lineRule="auto"/>
        <w:ind w:left="851" w:hanging="284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473173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přílohu – kopii </w:t>
      </w:r>
      <w:r w:rsidR="00B548E6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oboustranně podepsaného </w:t>
      </w:r>
      <w:r w:rsidRPr="00473173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předávacího protokolu díla</w:t>
      </w:r>
      <w:r w:rsidR="001055C2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.</w:t>
      </w:r>
    </w:p>
    <w:p w14:paraId="3DBA6BA0" w14:textId="77777777" w:rsidR="00925307" w:rsidRPr="00473173" w:rsidRDefault="00925307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</w:tabs>
        <w:spacing w:after="0" w:line="240" w:lineRule="auto"/>
        <w:ind w:left="851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4466B699" w14:textId="5FBF6BC4" w:rsidR="007060E0" w:rsidRDefault="00925307" w:rsidP="00FF44BF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u w:color="000000"/>
          <w:lang w:eastAsia="cs-CZ"/>
        </w:rPr>
      </w:pPr>
      <w:r w:rsidRPr="00473173">
        <w:rPr>
          <w:rFonts w:ascii="Arial" w:eastAsia="Times New Roman" w:hAnsi="Arial" w:cs="Arial"/>
          <w:u w:color="000000"/>
          <w:lang w:eastAsia="cs-CZ"/>
        </w:rPr>
        <w:t xml:space="preserve">Vystavenou fakturu </w:t>
      </w:r>
      <w:r w:rsidR="00FF2132" w:rsidRPr="00473173">
        <w:rPr>
          <w:rFonts w:ascii="Arial" w:eastAsia="Times New Roman" w:hAnsi="Arial" w:cs="Arial"/>
          <w:u w:color="000000"/>
          <w:lang w:eastAsia="cs-CZ"/>
        </w:rPr>
        <w:t>Z</w:t>
      </w:r>
      <w:r w:rsidRPr="00473173">
        <w:rPr>
          <w:rFonts w:ascii="Arial" w:eastAsia="Times New Roman" w:hAnsi="Arial" w:cs="Arial"/>
          <w:u w:color="000000"/>
          <w:lang w:eastAsia="cs-CZ"/>
        </w:rPr>
        <w:t xml:space="preserve">hotovitel doručí </w:t>
      </w:r>
      <w:r w:rsidR="00FF2132" w:rsidRPr="00473173">
        <w:rPr>
          <w:rFonts w:ascii="Arial" w:eastAsia="Times New Roman" w:hAnsi="Arial" w:cs="Arial"/>
          <w:u w:color="000000"/>
          <w:lang w:eastAsia="cs-CZ"/>
        </w:rPr>
        <w:t>O</w:t>
      </w:r>
      <w:r w:rsidRPr="00473173">
        <w:rPr>
          <w:rFonts w:ascii="Arial" w:eastAsia="Times New Roman" w:hAnsi="Arial" w:cs="Arial"/>
          <w:u w:color="000000"/>
          <w:lang w:eastAsia="cs-CZ"/>
        </w:rPr>
        <w:t>bjednatel</w:t>
      </w:r>
      <w:r w:rsidR="007060E0">
        <w:rPr>
          <w:rFonts w:ascii="Arial" w:eastAsia="Times New Roman" w:hAnsi="Arial" w:cs="Arial"/>
          <w:u w:color="000000"/>
          <w:lang w:eastAsia="cs-CZ"/>
        </w:rPr>
        <w:t>i</w:t>
      </w:r>
      <w:r w:rsidRPr="00473173">
        <w:rPr>
          <w:rFonts w:ascii="Arial" w:eastAsia="Times New Roman" w:hAnsi="Arial" w:cs="Arial"/>
          <w:u w:color="000000"/>
          <w:lang w:eastAsia="cs-CZ"/>
        </w:rPr>
        <w:t xml:space="preserve"> </w:t>
      </w:r>
      <w:r w:rsidRPr="007060E0">
        <w:rPr>
          <w:rFonts w:ascii="Arial" w:eastAsia="Times New Roman" w:hAnsi="Arial" w:cs="Arial"/>
          <w:u w:color="000000"/>
          <w:lang w:eastAsia="cs-CZ"/>
        </w:rPr>
        <w:t xml:space="preserve">k rukám </w:t>
      </w:r>
      <w:r w:rsidR="007060E0" w:rsidRPr="007060E0">
        <w:rPr>
          <w:rFonts w:ascii="Arial" w:eastAsia="Times New Roman" w:hAnsi="Arial" w:cs="Arial"/>
          <w:u w:color="000000"/>
          <w:lang w:eastAsia="cs-CZ"/>
        </w:rPr>
        <w:t>kontaktní osoby Objednatele</w:t>
      </w:r>
      <w:r w:rsidR="00CD4F54">
        <w:rPr>
          <w:rFonts w:ascii="Arial" w:eastAsia="Times New Roman" w:hAnsi="Arial" w:cs="Arial"/>
          <w:u w:color="000000"/>
          <w:lang w:eastAsia="cs-CZ"/>
        </w:rPr>
        <w:t xml:space="preserve"> (určené dle </w:t>
      </w:r>
      <w:proofErr w:type="spellStart"/>
      <w:r w:rsidR="00CD4F54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="00CD4F54">
        <w:rPr>
          <w:rFonts w:ascii="Arial" w:eastAsia="Times New Roman" w:hAnsi="Arial" w:cs="Arial"/>
          <w:u w:color="000000"/>
          <w:lang w:eastAsia="cs-CZ"/>
        </w:rPr>
        <w:t>. 5.4 a 5.6)</w:t>
      </w:r>
      <w:r w:rsidRPr="007060E0">
        <w:rPr>
          <w:rFonts w:ascii="Arial" w:eastAsia="Times New Roman" w:hAnsi="Arial" w:cs="Arial"/>
          <w:u w:color="000000"/>
          <w:lang w:eastAsia="cs-CZ"/>
        </w:rPr>
        <w:t>, nebo elektronicky na adresu</w:t>
      </w:r>
      <w:r w:rsidR="007060E0" w:rsidRPr="007060E0">
        <w:rPr>
          <w:rFonts w:ascii="Arial" w:eastAsia="Times New Roman" w:hAnsi="Arial" w:cs="Arial"/>
          <w:u w:color="000000"/>
          <w:lang w:eastAsia="cs-CZ"/>
        </w:rPr>
        <w:t xml:space="preserve"> </w:t>
      </w:r>
      <w:hyperlink r:id="rId7" w:history="1">
        <w:r w:rsidR="007060E0" w:rsidRPr="00771BBF">
          <w:rPr>
            <w:rStyle w:val="Hypertextovodkaz"/>
            <w:rFonts w:ascii="Arial" w:eastAsia="Times New Roman" w:hAnsi="Arial" w:cs="Arial"/>
            <w:lang w:eastAsia="cs-CZ"/>
          </w:rPr>
          <w:t>fakturace@vop.cz</w:t>
        </w:r>
      </w:hyperlink>
      <w:r w:rsidR="007060E0">
        <w:rPr>
          <w:rFonts w:ascii="Arial" w:eastAsia="Times New Roman" w:hAnsi="Arial" w:cs="Arial"/>
          <w:u w:color="000000"/>
          <w:lang w:eastAsia="cs-CZ"/>
        </w:rPr>
        <w:t>.</w:t>
      </w:r>
    </w:p>
    <w:p w14:paraId="7F9120DF" w14:textId="7DA6F748" w:rsidR="00950767" w:rsidRDefault="00950767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09697122" w14:textId="617DDB64" w:rsidR="00950767" w:rsidRDefault="00950767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34568277" w14:textId="77777777" w:rsidR="00D87417" w:rsidRPr="00FF45CE" w:rsidRDefault="00D87417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04DFEC12" w14:textId="77777777" w:rsidR="00925307" w:rsidRPr="001F073F" w:rsidRDefault="00925307" w:rsidP="00FF44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1F073F">
        <w:rPr>
          <w:rFonts w:ascii="Arial" w:eastAsia="Calibri" w:hAnsi="Arial" w:cs="Arial"/>
          <w:b/>
        </w:rPr>
        <w:t xml:space="preserve">Článek </w:t>
      </w:r>
      <w:r w:rsidR="00595826" w:rsidRPr="001F073F">
        <w:rPr>
          <w:rFonts w:ascii="Arial" w:eastAsia="Calibri" w:hAnsi="Arial" w:cs="Arial"/>
          <w:b/>
        </w:rPr>
        <w:t>4</w:t>
      </w:r>
    </w:p>
    <w:p w14:paraId="1D703174" w14:textId="77777777" w:rsidR="00925307" w:rsidRPr="001F073F" w:rsidRDefault="00925307" w:rsidP="00FF44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1F073F">
        <w:rPr>
          <w:rFonts w:ascii="Arial" w:eastAsia="Calibri" w:hAnsi="Arial" w:cs="Arial"/>
          <w:b/>
        </w:rPr>
        <w:t>Záruka za jakost, odpovědnost za vady</w:t>
      </w:r>
    </w:p>
    <w:p w14:paraId="7425EA7B" w14:textId="77777777" w:rsidR="00925307" w:rsidRPr="001F073F" w:rsidRDefault="00925307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64A58F85" w14:textId="704E4C45" w:rsidR="00595826" w:rsidRPr="001F073F" w:rsidRDefault="00925307" w:rsidP="00FF44BF">
      <w:pPr>
        <w:pStyle w:val="Odstavecseseznamem"/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1F073F">
        <w:rPr>
          <w:rFonts w:ascii="Arial" w:eastAsia="Times New Roman" w:hAnsi="Arial" w:cs="Arial"/>
          <w:u w:color="000000"/>
          <w:lang w:eastAsia="cs-CZ"/>
        </w:rPr>
        <w:t>Zhotovitel poskytuje</w:t>
      </w:r>
      <w:r w:rsidRPr="001F073F">
        <w:rPr>
          <w:rFonts w:ascii="Calibri" w:eastAsia="Times New Roman" w:hAnsi="Calibri" w:cs="Arial"/>
          <w:u w:color="000000"/>
          <w:lang w:eastAsia="ar-SA"/>
        </w:rPr>
        <w:t xml:space="preserve"> </w:t>
      </w:r>
      <w:r w:rsidR="00325B96" w:rsidRPr="001F073F">
        <w:rPr>
          <w:rFonts w:ascii="Arial" w:eastAsia="Times New Roman" w:hAnsi="Arial" w:cs="Arial"/>
          <w:u w:color="000000"/>
          <w:lang w:eastAsia="cs-CZ"/>
        </w:rPr>
        <w:t>O</w:t>
      </w:r>
      <w:r w:rsidRPr="001F073F">
        <w:rPr>
          <w:rFonts w:ascii="Arial" w:eastAsia="Times New Roman" w:hAnsi="Arial" w:cs="Arial"/>
          <w:u w:color="000000"/>
          <w:lang w:eastAsia="cs-CZ"/>
        </w:rPr>
        <w:t>bjednateli záruku za jakost díla</w:t>
      </w:r>
      <w:r w:rsidR="00325B96" w:rsidRPr="001F073F">
        <w:rPr>
          <w:rFonts w:ascii="Arial" w:eastAsia="Times New Roman" w:hAnsi="Arial" w:cs="Arial"/>
          <w:u w:color="000000"/>
          <w:lang w:eastAsia="cs-CZ"/>
        </w:rPr>
        <w:t>,</w:t>
      </w:r>
      <w:r w:rsidRPr="001F073F">
        <w:rPr>
          <w:rFonts w:ascii="Arial" w:eastAsia="Times New Roman" w:hAnsi="Arial" w:cs="Arial"/>
          <w:u w:color="000000"/>
          <w:lang w:eastAsia="cs-CZ"/>
        </w:rPr>
        <w:t xml:space="preserve"> a to </w:t>
      </w:r>
      <w:r w:rsidR="00325B96" w:rsidRPr="001F073F">
        <w:rPr>
          <w:rFonts w:ascii="Arial" w:eastAsia="Times New Roman" w:hAnsi="Arial" w:cs="Arial"/>
          <w:u w:color="000000"/>
          <w:lang w:eastAsia="cs-CZ"/>
        </w:rPr>
        <w:t xml:space="preserve">v délce trvání </w:t>
      </w:r>
      <w:r w:rsidR="00842267" w:rsidRPr="001F073F">
        <w:rPr>
          <w:rFonts w:ascii="Arial" w:eastAsia="Times New Roman" w:hAnsi="Arial" w:cs="Arial"/>
          <w:u w:color="000000"/>
          <w:lang w:eastAsia="cs-CZ"/>
        </w:rPr>
        <w:t>dvou</w:t>
      </w:r>
      <w:r w:rsidRPr="001F073F">
        <w:rPr>
          <w:rFonts w:ascii="Arial" w:eastAsia="Times New Roman" w:hAnsi="Arial" w:cs="Arial"/>
          <w:u w:color="000000"/>
          <w:lang w:eastAsia="cs-CZ"/>
        </w:rPr>
        <w:t xml:space="preserve"> (</w:t>
      </w:r>
      <w:r w:rsidR="00842267" w:rsidRPr="001F073F">
        <w:rPr>
          <w:rFonts w:ascii="Arial" w:eastAsia="Times New Roman" w:hAnsi="Arial" w:cs="Arial"/>
          <w:u w:color="000000"/>
          <w:lang w:eastAsia="cs-CZ"/>
        </w:rPr>
        <w:t>2</w:t>
      </w:r>
      <w:r w:rsidRPr="001F073F">
        <w:rPr>
          <w:rFonts w:ascii="Arial" w:eastAsia="Times New Roman" w:hAnsi="Arial" w:cs="Arial"/>
          <w:u w:color="000000"/>
          <w:lang w:eastAsia="cs-CZ"/>
        </w:rPr>
        <w:t xml:space="preserve">) let od jeho převzetí </w:t>
      </w:r>
      <w:r w:rsidR="00325B96" w:rsidRPr="001F073F">
        <w:rPr>
          <w:rFonts w:ascii="Arial" w:eastAsia="Times New Roman" w:hAnsi="Arial" w:cs="Arial"/>
          <w:u w:color="000000"/>
          <w:lang w:eastAsia="cs-CZ"/>
        </w:rPr>
        <w:t>O</w:t>
      </w:r>
      <w:r w:rsidRPr="001F073F">
        <w:rPr>
          <w:rFonts w:ascii="Arial" w:eastAsia="Times New Roman" w:hAnsi="Arial" w:cs="Arial"/>
          <w:u w:color="000000"/>
          <w:lang w:eastAsia="cs-CZ"/>
        </w:rPr>
        <w:t xml:space="preserve">bjednatelem. </w:t>
      </w:r>
    </w:p>
    <w:p w14:paraId="526B6857" w14:textId="77777777" w:rsidR="00105690" w:rsidRPr="001F073F" w:rsidRDefault="00105690" w:rsidP="00FF44BF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3E7FDDEC" w14:textId="43D184C9" w:rsidR="00595826" w:rsidRPr="001F073F" w:rsidRDefault="00925307" w:rsidP="00FF44BF">
      <w:pPr>
        <w:pStyle w:val="Odstavecseseznamem"/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1F073F">
        <w:rPr>
          <w:rFonts w:ascii="Arial" w:eastAsia="Times New Roman" w:hAnsi="Arial" w:cs="Arial"/>
          <w:u w:color="000000"/>
          <w:lang w:eastAsia="cs-CZ"/>
        </w:rPr>
        <w:t xml:space="preserve">Práva a povinnosti smluvních stran vyplývající z případných vad díla i ze záruky za jeho jakost, se řídí </w:t>
      </w:r>
      <w:r w:rsidR="00105690" w:rsidRPr="001F073F">
        <w:rPr>
          <w:rFonts w:ascii="Arial" w:eastAsia="Times New Roman" w:hAnsi="Arial" w:cs="Arial"/>
          <w:u w:color="000000"/>
          <w:lang w:eastAsia="cs-CZ"/>
        </w:rPr>
        <w:t xml:space="preserve">přednostně </w:t>
      </w:r>
      <w:r w:rsidRPr="001F073F">
        <w:rPr>
          <w:rFonts w:ascii="Arial" w:eastAsia="Times New Roman" w:hAnsi="Arial" w:cs="Arial"/>
          <w:u w:color="000000"/>
          <w:lang w:eastAsia="cs-CZ"/>
        </w:rPr>
        <w:t>ujednáními tohoto článku, v</w:t>
      </w:r>
      <w:r w:rsidR="00105690" w:rsidRPr="001F073F">
        <w:rPr>
          <w:rFonts w:ascii="Arial" w:eastAsia="Times New Roman" w:hAnsi="Arial" w:cs="Arial"/>
          <w:u w:color="000000"/>
          <w:lang w:eastAsia="cs-CZ"/>
        </w:rPr>
        <w:t>e zbytku pak</w:t>
      </w:r>
      <w:r w:rsidRPr="001F073F">
        <w:rPr>
          <w:rFonts w:ascii="Arial" w:eastAsia="Times New Roman" w:hAnsi="Arial" w:cs="Arial"/>
          <w:u w:color="000000"/>
          <w:lang w:eastAsia="cs-CZ"/>
        </w:rPr>
        <w:t xml:space="preserve"> obecně závaznými předpisy.</w:t>
      </w:r>
    </w:p>
    <w:p w14:paraId="4A718332" w14:textId="77777777" w:rsidR="00595826" w:rsidRPr="001F073F" w:rsidRDefault="00595826" w:rsidP="00FF44BF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752C8176" w14:textId="732D8784" w:rsidR="00595826" w:rsidRPr="001F073F" w:rsidRDefault="00925307" w:rsidP="00FF44BF">
      <w:pPr>
        <w:pStyle w:val="Odstavecseseznamem"/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1F073F">
        <w:rPr>
          <w:rFonts w:ascii="Arial" w:eastAsia="Times New Roman" w:hAnsi="Arial" w:cs="Arial"/>
          <w:snapToGrid w:val="0"/>
          <w:u w:color="000000"/>
          <w:lang w:eastAsia="cs-CZ"/>
        </w:rPr>
        <w:t>V případě zjištění vady díla</w:t>
      </w:r>
      <w:r w:rsidR="00D01FD8" w:rsidRPr="001F073F">
        <w:rPr>
          <w:rFonts w:ascii="Arial" w:eastAsia="Times New Roman" w:hAnsi="Arial" w:cs="Arial"/>
          <w:snapToGrid w:val="0"/>
          <w:u w:color="000000"/>
          <w:lang w:eastAsia="cs-CZ"/>
        </w:rPr>
        <w:t>, za níž je odpovědný Zhotovitel,</w:t>
      </w:r>
      <w:r w:rsidRPr="001F073F">
        <w:rPr>
          <w:rFonts w:ascii="Arial" w:eastAsia="Times New Roman" w:hAnsi="Arial" w:cs="Arial"/>
          <w:snapToGrid w:val="0"/>
          <w:u w:color="000000"/>
          <w:lang w:eastAsia="cs-CZ"/>
        </w:rPr>
        <w:t xml:space="preserve"> je </w:t>
      </w:r>
      <w:r w:rsidR="00105690" w:rsidRPr="001F073F">
        <w:rPr>
          <w:rFonts w:ascii="Arial" w:eastAsia="Times New Roman" w:hAnsi="Arial" w:cs="Arial"/>
          <w:snapToGrid w:val="0"/>
          <w:u w:color="000000"/>
          <w:lang w:eastAsia="cs-CZ"/>
        </w:rPr>
        <w:t>O</w:t>
      </w:r>
      <w:r w:rsidRPr="001F073F">
        <w:rPr>
          <w:rFonts w:ascii="Arial" w:eastAsia="Times New Roman" w:hAnsi="Arial" w:cs="Arial"/>
          <w:snapToGrid w:val="0"/>
          <w:u w:color="000000"/>
          <w:lang w:eastAsia="cs-CZ"/>
        </w:rPr>
        <w:t xml:space="preserve">bjednatel povinen tuto vadu oznámit </w:t>
      </w:r>
      <w:r w:rsidR="00105690" w:rsidRPr="001F073F">
        <w:rPr>
          <w:rFonts w:ascii="Arial" w:eastAsia="Times New Roman" w:hAnsi="Arial" w:cs="Arial"/>
          <w:snapToGrid w:val="0"/>
          <w:u w:color="000000"/>
          <w:lang w:eastAsia="cs-CZ"/>
        </w:rPr>
        <w:t>Z</w:t>
      </w:r>
      <w:r w:rsidRPr="001F073F">
        <w:rPr>
          <w:rFonts w:ascii="Arial" w:eastAsia="Times New Roman" w:hAnsi="Arial" w:cs="Arial"/>
          <w:snapToGrid w:val="0"/>
          <w:u w:color="000000"/>
          <w:lang w:eastAsia="cs-CZ"/>
        </w:rPr>
        <w:t>hotoviteli</w:t>
      </w:r>
      <w:r w:rsidR="00D01FD8" w:rsidRPr="001F073F">
        <w:rPr>
          <w:rFonts w:ascii="Arial" w:eastAsia="Times New Roman" w:hAnsi="Arial" w:cs="Arial"/>
          <w:snapToGrid w:val="0"/>
          <w:u w:color="000000"/>
          <w:lang w:eastAsia="cs-CZ"/>
        </w:rPr>
        <w:t xml:space="preserve"> bez zbytečného odkladu</w:t>
      </w:r>
      <w:r w:rsidRPr="001F073F">
        <w:rPr>
          <w:rFonts w:ascii="Arial" w:eastAsia="Times New Roman" w:hAnsi="Arial" w:cs="Arial"/>
          <w:snapToGrid w:val="0"/>
          <w:u w:color="000000"/>
          <w:lang w:eastAsia="cs-CZ"/>
        </w:rPr>
        <w:t xml:space="preserve">. V oznámení </w:t>
      </w:r>
      <w:r w:rsidR="004F7EE8" w:rsidRPr="001F073F">
        <w:rPr>
          <w:rFonts w:ascii="Arial" w:eastAsia="Times New Roman" w:hAnsi="Arial" w:cs="Arial"/>
          <w:snapToGrid w:val="0"/>
          <w:u w:color="000000"/>
          <w:lang w:eastAsia="cs-CZ"/>
        </w:rPr>
        <w:t xml:space="preserve">(reklamaci) </w:t>
      </w:r>
      <w:r w:rsidRPr="001F073F">
        <w:rPr>
          <w:rFonts w:ascii="Arial" w:eastAsia="Times New Roman" w:hAnsi="Arial" w:cs="Arial"/>
          <w:snapToGrid w:val="0"/>
          <w:u w:color="000000"/>
          <w:lang w:eastAsia="cs-CZ"/>
        </w:rPr>
        <w:t>je povinen uvést popis vady, příp. její projevy.</w:t>
      </w:r>
      <w:r w:rsidR="004F7EE8" w:rsidRPr="001F073F">
        <w:rPr>
          <w:rFonts w:ascii="Arial" w:eastAsia="Times New Roman" w:hAnsi="Arial" w:cs="Arial"/>
          <w:snapToGrid w:val="0"/>
          <w:u w:color="000000"/>
          <w:lang w:eastAsia="cs-CZ"/>
        </w:rPr>
        <w:t xml:space="preserve"> Toto oznámení musí být Zhotoviteli doručeno způsobem umožňujícím </w:t>
      </w:r>
      <w:r w:rsidR="00110474" w:rsidRPr="001F073F">
        <w:rPr>
          <w:rFonts w:ascii="Arial" w:eastAsia="Times New Roman" w:hAnsi="Arial" w:cs="Arial"/>
          <w:snapToGrid w:val="0"/>
          <w:u w:color="000000"/>
          <w:lang w:eastAsia="cs-CZ"/>
        </w:rPr>
        <w:t xml:space="preserve">jednoznačné určení dne doručení (tj. např. </w:t>
      </w:r>
      <w:r w:rsidR="00DC00A2" w:rsidRPr="001F073F">
        <w:rPr>
          <w:rFonts w:ascii="Arial" w:eastAsia="Times New Roman" w:hAnsi="Arial" w:cs="Arial"/>
          <w:snapToGrid w:val="0"/>
          <w:u w:color="000000"/>
          <w:lang w:eastAsia="cs-CZ"/>
        </w:rPr>
        <w:t xml:space="preserve">osobně proti potvrzení, </w:t>
      </w:r>
      <w:r w:rsidR="00110474" w:rsidRPr="001F073F">
        <w:rPr>
          <w:rFonts w:ascii="Arial" w:eastAsia="Times New Roman" w:hAnsi="Arial" w:cs="Arial"/>
          <w:snapToGrid w:val="0"/>
          <w:u w:color="000000"/>
          <w:lang w:eastAsia="cs-CZ"/>
        </w:rPr>
        <w:t>doporučeným dopisem nebo datovou schránkou, nikoliv e-mailem)</w:t>
      </w:r>
      <w:r w:rsidR="00842267" w:rsidRPr="001F073F">
        <w:rPr>
          <w:rFonts w:ascii="Arial" w:eastAsia="Times New Roman" w:hAnsi="Arial" w:cs="Arial"/>
          <w:snapToGrid w:val="0"/>
          <w:u w:color="000000"/>
          <w:lang w:eastAsia="cs-CZ"/>
        </w:rPr>
        <w:t>.</w:t>
      </w:r>
    </w:p>
    <w:p w14:paraId="789CCC36" w14:textId="77777777" w:rsidR="00BD5F53" w:rsidRPr="001F073F" w:rsidRDefault="00BD5F53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62CAB639" w14:textId="1A151653" w:rsidR="00D9444D" w:rsidRPr="001F073F" w:rsidRDefault="00925307" w:rsidP="00FF44BF">
      <w:pPr>
        <w:pStyle w:val="Odstavecseseznamem"/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1F073F">
        <w:rPr>
          <w:rFonts w:ascii="Arial" w:eastAsia="Times New Roman" w:hAnsi="Arial" w:cs="Arial"/>
          <w:u w:color="000000"/>
          <w:lang w:eastAsia="cs-CZ"/>
        </w:rPr>
        <w:t xml:space="preserve">Zhotovitel se zavazuje odstranit </w:t>
      </w:r>
      <w:r w:rsidR="00BD5F53" w:rsidRPr="001F073F">
        <w:rPr>
          <w:rFonts w:ascii="Arial" w:eastAsia="Times New Roman" w:hAnsi="Arial" w:cs="Arial"/>
          <w:u w:color="000000"/>
          <w:lang w:eastAsia="cs-CZ"/>
        </w:rPr>
        <w:t xml:space="preserve">oprávněně reklamované </w:t>
      </w:r>
      <w:r w:rsidRPr="001F073F">
        <w:rPr>
          <w:rFonts w:ascii="Arial" w:eastAsia="Times New Roman" w:hAnsi="Arial" w:cs="Arial"/>
          <w:u w:color="000000"/>
          <w:lang w:eastAsia="cs-CZ"/>
        </w:rPr>
        <w:t xml:space="preserve">vady díla do </w:t>
      </w:r>
      <w:r w:rsidR="00977FAD" w:rsidRPr="001F073F">
        <w:rPr>
          <w:rFonts w:ascii="Arial" w:eastAsia="Times New Roman" w:hAnsi="Arial" w:cs="Arial"/>
          <w:u w:color="000000"/>
          <w:lang w:eastAsia="cs-CZ"/>
        </w:rPr>
        <w:t>jednoho (1) pracovního</w:t>
      </w:r>
      <w:r w:rsidRPr="001F073F">
        <w:rPr>
          <w:rFonts w:ascii="Arial" w:eastAsia="Times New Roman" w:hAnsi="Arial" w:cs="Arial"/>
          <w:u w:color="000000"/>
          <w:lang w:eastAsia="cs-CZ"/>
        </w:rPr>
        <w:t xml:space="preserve"> dn</w:t>
      </w:r>
      <w:r w:rsidR="00977FAD" w:rsidRPr="001F073F">
        <w:rPr>
          <w:rFonts w:ascii="Arial" w:eastAsia="Times New Roman" w:hAnsi="Arial" w:cs="Arial"/>
          <w:u w:color="000000"/>
          <w:lang w:eastAsia="cs-CZ"/>
        </w:rPr>
        <w:t>e</w:t>
      </w:r>
      <w:r w:rsidRPr="001F073F">
        <w:rPr>
          <w:rFonts w:ascii="Arial" w:eastAsia="Times New Roman" w:hAnsi="Arial" w:cs="Arial"/>
          <w:u w:color="000000"/>
          <w:lang w:eastAsia="cs-CZ"/>
        </w:rPr>
        <w:t xml:space="preserve"> ode dn</w:t>
      </w:r>
      <w:r w:rsidR="00D9444D" w:rsidRPr="001F073F">
        <w:rPr>
          <w:rFonts w:ascii="Arial" w:eastAsia="Times New Roman" w:hAnsi="Arial" w:cs="Arial"/>
          <w:u w:color="000000"/>
          <w:lang w:eastAsia="cs-CZ"/>
        </w:rPr>
        <w:t>e, kdy mu bude tato reklamace doručena</w:t>
      </w:r>
      <w:r w:rsidRPr="001F073F">
        <w:rPr>
          <w:rFonts w:ascii="Arial" w:eastAsia="Times New Roman" w:hAnsi="Arial" w:cs="Arial"/>
          <w:u w:color="000000"/>
          <w:lang w:eastAsia="cs-CZ"/>
        </w:rPr>
        <w:t xml:space="preserve">. </w:t>
      </w:r>
    </w:p>
    <w:p w14:paraId="36063509" w14:textId="77777777" w:rsidR="0073447C" w:rsidRPr="001F073F" w:rsidRDefault="0073447C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510909D3" w14:textId="445BE9EB" w:rsidR="00D9444D" w:rsidRPr="001F073F" w:rsidRDefault="00D9444D" w:rsidP="00FF44BF">
      <w:pPr>
        <w:pStyle w:val="Odstavecseseznamem"/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1F073F">
        <w:rPr>
          <w:rFonts w:ascii="Arial" w:eastAsia="Times New Roman" w:hAnsi="Arial" w:cs="Arial"/>
          <w:snapToGrid w:val="0"/>
          <w:u w:color="000000"/>
          <w:lang w:eastAsia="cs-CZ"/>
        </w:rPr>
        <w:t xml:space="preserve">V případě oprávněné reklamace je </w:t>
      </w:r>
      <w:r w:rsidR="00D92399" w:rsidRPr="001F073F">
        <w:rPr>
          <w:rFonts w:ascii="Arial" w:eastAsia="Times New Roman" w:hAnsi="Arial" w:cs="Arial"/>
          <w:snapToGrid w:val="0"/>
          <w:u w:color="000000"/>
          <w:lang w:eastAsia="cs-CZ"/>
        </w:rPr>
        <w:t xml:space="preserve">Zhotovitel </w:t>
      </w:r>
      <w:r w:rsidRPr="001F073F">
        <w:rPr>
          <w:rFonts w:ascii="Arial" w:eastAsia="Times New Roman" w:hAnsi="Arial" w:cs="Arial"/>
          <w:snapToGrid w:val="0"/>
          <w:u w:color="000000"/>
          <w:lang w:eastAsia="cs-CZ"/>
        </w:rPr>
        <w:t xml:space="preserve">povinen nahradit </w:t>
      </w:r>
      <w:r w:rsidR="00D92399" w:rsidRPr="001F073F">
        <w:rPr>
          <w:rFonts w:ascii="Arial" w:eastAsia="Times New Roman" w:hAnsi="Arial" w:cs="Arial"/>
          <w:snapToGrid w:val="0"/>
          <w:u w:color="000000"/>
          <w:lang w:eastAsia="cs-CZ"/>
        </w:rPr>
        <w:t>Objedna</w:t>
      </w:r>
      <w:r w:rsidRPr="001F073F">
        <w:rPr>
          <w:rFonts w:ascii="Arial" w:eastAsia="Times New Roman" w:hAnsi="Arial" w:cs="Arial"/>
          <w:snapToGrid w:val="0"/>
          <w:u w:color="000000"/>
          <w:lang w:eastAsia="cs-CZ"/>
        </w:rPr>
        <w:t xml:space="preserve">teli veškeré </w:t>
      </w:r>
      <w:r w:rsidR="0053017A" w:rsidRPr="001F073F">
        <w:rPr>
          <w:rFonts w:ascii="Arial" w:eastAsia="Times New Roman" w:hAnsi="Arial" w:cs="Arial"/>
          <w:snapToGrid w:val="0"/>
          <w:u w:color="000000"/>
          <w:lang w:eastAsia="cs-CZ"/>
        </w:rPr>
        <w:t>náklady</w:t>
      </w:r>
      <w:r w:rsidR="00D92399" w:rsidRPr="001F073F">
        <w:rPr>
          <w:rFonts w:ascii="Arial" w:eastAsia="Times New Roman" w:hAnsi="Arial" w:cs="Arial"/>
          <w:snapToGrid w:val="0"/>
          <w:u w:color="000000"/>
          <w:lang w:eastAsia="cs-CZ"/>
        </w:rPr>
        <w:t xml:space="preserve"> a škody</w:t>
      </w:r>
      <w:r w:rsidR="0053017A" w:rsidRPr="001F073F">
        <w:rPr>
          <w:rFonts w:ascii="Arial" w:eastAsia="Times New Roman" w:hAnsi="Arial" w:cs="Arial"/>
          <w:snapToGrid w:val="0"/>
          <w:u w:color="000000"/>
          <w:lang w:eastAsia="cs-CZ"/>
        </w:rPr>
        <w:t>, kter</w:t>
      </w:r>
      <w:r w:rsidR="00D92399" w:rsidRPr="001F073F">
        <w:rPr>
          <w:rFonts w:ascii="Arial" w:eastAsia="Times New Roman" w:hAnsi="Arial" w:cs="Arial"/>
          <w:snapToGrid w:val="0"/>
          <w:u w:color="000000"/>
          <w:lang w:eastAsia="cs-CZ"/>
        </w:rPr>
        <w:t xml:space="preserve">é Objednateli </w:t>
      </w:r>
      <w:r w:rsidR="0053017A" w:rsidRPr="001F073F">
        <w:rPr>
          <w:rFonts w:ascii="Arial" w:eastAsia="Times New Roman" w:hAnsi="Arial" w:cs="Arial"/>
          <w:snapToGrid w:val="0"/>
          <w:u w:color="000000"/>
          <w:lang w:eastAsia="cs-CZ"/>
        </w:rPr>
        <w:t>v</w:t>
      </w:r>
      <w:r w:rsidR="00D92399" w:rsidRPr="001F073F">
        <w:rPr>
          <w:rFonts w:ascii="Arial" w:eastAsia="Times New Roman" w:hAnsi="Arial" w:cs="Arial"/>
          <w:snapToGrid w:val="0"/>
          <w:u w:color="000000"/>
          <w:lang w:eastAsia="cs-CZ"/>
        </w:rPr>
        <w:t xml:space="preserve"> důsledku </w:t>
      </w:r>
      <w:r w:rsidR="00242B8B" w:rsidRPr="001F073F">
        <w:rPr>
          <w:rFonts w:ascii="Arial" w:eastAsia="Times New Roman" w:hAnsi="Arial" w:cs="Arial"/>
          <w:snapToGrid w:val="0"/>
          <w:u w:color="000000"/>
          <w:lang w:eastAsia="cs-CZ"/>
        </w:rPr>
        <w:t xml:space="preserve">vady díla </w:t>
      </w:r>
      <w:r w:rsidR="0053017A" w:rsidRPr="001F073F">
        <w:rPr>
          <w:rFonts w:ascii="Arial" w:eastAsia="Times New Roman" w:hAnsi="Arial" w:cs="Arial"/>
          <w:snapToGrid w:val="0"/>
          <w:u w:color="000000"/>
          <w:lang w:eastAsia="cs-CZ"/>
        </w:rPr>
        <w:t>vzniknou.</w:t>
      </w:r>
    </w:p>
    <w:p w14:paraId="5BDBB5E5" w14:textId="7AE7CC3D" w:rsidR="00925307" w:rsidRDefault="00925307" w:rsidP="00FF44BF">
      <w:pPr>
        <w:spacing w:after="0" w:line="240" w:lineRule="auto"/>
        <w:contextualSpacing/>
        <w:rPr>
          <w:rFonts w:ascii="Arial" w:eastAsia="Times New Roman" w:hAnsi="Arial" w:cs="Arial"/>
          <w:i/>
          <w:iCs/>
          <w:snapToGrid w:val="0"/>
          <w:u w:color="000000"/>
          <w:lang w:eastAsia="cs-CZ"/>
        </w:rPr>
      </w:pPr>
    </w:p>
    <w:p w14:paraId="29933A98" w14:textId="75D7E1B9" w:rsidR="00D42FC9" w:rsidRDefault="00D42FC9" w:rsidP="00FF44BF">
      <w:pPr>
        <w:spacing w:after="0" w:line="240" w:lineRule="auto"/>
        <w:contextualSpacing/>
        <w:rPr>
          <w:rFonts w:ascii="Arial" w:eastAsia="Times New Roman" w:hAnsi="Arial" w:cs="Arial"/>
          <w:i/>
          <w:iCs/>
          <w:snapToGrid w:val="0"/>
          <w:u w:color="000000"/>
          <w:lang w:eastAsia="cs-CZ"/>
        </w:rPr>
      </w:pPr>
    </w:p>
    <w:p w14:paraId="75FB75E2" w14:textId="77777777" w:rsidR="00D87417" w:rsidRPr="00925307" w:rsidRDefault="00D87417" w:rsidP="00FF44BF">
      <w:pPr>
        <w:spacing w:after="0" w:line="240" w:lineRule="auto"/>
        <w:contextualSpacing/>
        <w:rPr>
          <w:rFonts w:ascii="Arial" w:eastAsia="Times New Roman" w:hAnsi="Arial" w:cs="Arial"/>
          <w:i/>
          <w:iCs/>
          <w:snapToGrid w:val="0"/>
          <w:u w:color="000000"/>
          <w:lang w:eastAsia="cs-CZ"/>
        </w:rPr>
      </w:pPr>
    </w:p>
    <w:p w14:paraId="32D8AE3F" w14:textId="5C31A50D" w:rsidR="00D42FC9" w:rsidRPr="00144977" w:rsidRDefault="00D42FC9" w:rsidP="00D42FC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144977">
        <w:rPr>
          <w:rFonts w:ascii="Arial" w:eastAsia="Calibri" w:hAnsi="Arial" w:cs="Arial"/>
          <w:b/>
        </w:rPr>
        <w:t xml:space="preserve">Článek </w:t>
      </w:r>
      <w:r>
        <w:rPr>
          <w:rFonts w:ascii="Arial" w:eastAsia="Calibri" w:hAnsi="Arial" w:cs="Arial"/>
          <w:b/>
        </w:rPr>
        <w:t>5</w:t>
      </w:r>
    </w:p>
    <w:p w14:paraId="3DA1867F" w14:textId="77777777" w:rsidR="00D42FC9" w:rsidRPr="00144977" w:rsidRDefault="00D42FC9" w:rsidP="00D42FC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144977">
        <w:rPr>
          <w:rFonts w:ascii="Arial" w:eastAsia="Calibri" w:hAnsi="Arial" w:cs="Arial"/>
          <w:b/>
        </w:rPr>
        <w:t>Ostatní ujednání</w:t>
      </w:r>
    </w:p>
    <w:p w14:paraId="78B18748" w14:textId="77777777" w:rsidR="00D42FC9" w:rsidRPr="00144977" w:rsidRDefault="00D42FC9" w:rsidP="00D42FC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8"/>
        </w:tabs>
        <w:spacing w:after="0" w:line="240" w:lineRule="auto"/>
        <w:jc w:val="both"/>
        <w:rPr>
          <w:rFonts w:ascii="Arial" w:eastAsia="Arial Unicode MS" w:hAnsi="Arial" w:cs="Arial"/>
          <w:vanish/>
          <w:color w:val="000000"/>
          <w:sz w:val="20"/>
          <w:u w:color="000000"/>
          <w:bdr w:val="nil"/>
          <w:lang w:eastAsia="cs-CZ"/>
        </w:rPr>
      </w:pPr>
    </w:p>
    <w:p w14:paraId="4D9FCA7E" w14:textId="77777777" w:rsidR="00D42FC9" w:rsidRPr="00144977" w:rsidRDefault="00D42FC9" w:rsidP="00D42F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06282F00" w14:textId="780D2F15" w:rsidR="00D42FC9" w:rsidRDefault="00D42FC9" w:rsidP="003E552C">
      <w:pPr>
        <w:pStyle w:val="Odstavecseseznamem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D42FC9">
        <w:rPr>
          <w:rFonts w:ascii="Arial" w:eastAsia="Times New Roman" w:hAnsi="Arial" w:cs="Arial"/>
          <w:u w:color="000000"/>
          <w:lang w:eastAsia="cs-CZ"/>
        </w:rPr>
        <w:t>Vlastnické právo k dílu bude na Objednatele přecházet postupně a to okamžikem, kdy se jeho jednotlivé části stanou součástí</w:t>
      </w:r>
      <w:r w:rsidR="002753F2">
        <w:rPr>
          <w:rFonts w:ascii="Arial" w:eastAsia="Times New Roman" w:hAnsi="Arial" w:cs="Arial"/>
          <w:u w:color="000000"/>
          <w:lang w:eastAsia="cs-CZ"/>
        </w:rPr>
        <w:t xml:space="preserve"> objektu Objednatele</w:t>
      </w:r>
      <w:r w:rsidRPr="00D42FC9">
        <w:rPr>
          <w:rFonts w:ascii="Arial" w:eastAsia="Times New Roman" w:hAnsi="Arial" w:cs="Arial"/>
          <w:u w:color="000000"/>
          <w:lang w:eastAsia="cs-CZ"/>
        </w:rPr>
        <w:t>.</w:t>
      </w:r>
    </w:p>
    <w:p w14:paraId="0D5167B7" w14:textId="77777777" w:rsidR="00D42FC9" w:rsidRDefault="00D42FC9" w:rsidP="003E552C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6223ACC7" w14:textId="07048198" w:rsidR="00D42FC9" w:rsidRDefault="00D42FC9" w:rsidP="003E552C">
      <w:pPr>
        <w:pStyle w:val="Odstavecseseznamem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D42FC9">
        <w:rPr>
          <w:rFonts w:ascii="Arial" w:eastAsia="Times New Roman" w:hAnsi="Arial" w:cs="Arial"/>
          <w:u w:color="000000"/>
          <w:lang w:eastAsia="cs-CZ"/>
        </w:rPr>
        <w:t xml:space="preserve">Nebezpečí vzniku škody na díle přejde na Objednatele jeho převzetím. </w:t>
      </w:r>
    </w:p>
    <w:p w14:paraId="5065D3E7" w14:textId="77777777" w:rsidR="00D42FC9" w:rsidRPr="00D42FC9" w:rsidRDefault="00D42FC9" w:rsidP="003E552C">
      <w:pPr>
        <w:pStyle w:val="Odstavecseseznamem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15CF70B0" w14:textId="77777777" w:rsidR="00D42FC9" w:rsidRDefault="00D42FC9" w:rsidP="003E552C">
      <w:pPr>
        <w:pStyle w:val="Odstavecseseznamem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D42FC9">
        <w:rPr>
          <w:rFonts w:ascii="Arial" w:eastAsia="Times New Roman" w:hAnsi="Arial" w:cs="Arial"/>
          <w:u w:color="000000"/>
          <w:lang w:eastAsia="cs-CZ"/>
        </w:rPr>
        <w:t>Zhotovitel se zavazuje poskytovat Objednateli mimozáruční i pozáruční servis díla, a to počínaje převzetím díla a konče uplynutím deseti (10) let od skončení záruky za jakost sjednané touto smlouvou. Cena za tento mimozáruční i pozáruční servis není součástí ceny díla a bude sjednávána pro každý úkon samostatně, na základě poptávek Objednatele a nabídek Zhotovitele. Zhotovitel se za tímto účelem zavazuje nabízet Objednateli po sjednanou dobu provádění servisu za ceny v místě a čase obvyklé.</w:t>
      </w:r>
    </w:p>
    <w:p w14:paraId="5222C6DC" w14:textId="77777777" w:rsidR="00D42FC9" w:rsidRPr="00D42FC9" w:rsidRDefault="00D42FC9" w:rsidP="003E552C">
      <w:pPr>
        <w:pStyle w:val="Odstavecseseznamem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672CA069" w14:textId="479AB511" w:rsidR="00D42FC9" w:rsidRDefault="00D42FC9" w:rsidP="003E552C">
      <w:pPr>
        <w:pStyle w:val="Odstavecseseznamem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D42FC9">
        <w:rPr>
          <w:rFonts w:ascii="Arial" w:eastAsia="Times New Roman" w:hAnsi="Arial" w:cs="Arial"/>
          <w:u w:color="000000"/>
          <w:lang w:eastAsia="cs-CZ"/>
        </w:rPr>
        <w:t>Smluvní strany se zavazují komunikovat spolu v záležitostech týkajících se této smlouvy a jejího plnění výlučně prostřednictvím následujících kontaktních osob:</w:t>
      </w:r>
    </w:p>
    <w:p w14:paraId="152129A4" w14:textId="77777777" w:rsidR="003E552C" w:rsidRPr="003E552C" w:rsidRDefault="003E552C" w:rsidP="003E552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3612C472" w14:textId="77777777" w:rsidR="00D42FC9" w:rsidRPr="00144977" w:rsidRDefault="00D42FC9" w:rsidP="00D42F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14497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- za Objednatele:</w:t>
      </w:r>
    </w:p>
    <w:p w14:paraId="09071D43" w14:textId="74FEFAD1" w:rsidR="00D42FC9" w:rsidRPr="003F7AD1" w:rsidRDefault="00D42FC9" w:rsidP="00D42FC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14497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  </w:t>
      </w:r>
      <w:r w:rsidRPr="0014497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a) </w:t>
      </w:r>
      <w:r w:rsidR="007B4A2C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Ing. Martin Šturala</w:t>
      </w:r>
      <w:r w:rsidRPr="003F7AD1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, tel.</w:t>
      </w:r>
      <w:r w:rsidR="002753F2" w:rsidRPr="003F7AD1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</w:t>
      </w:r>
      <w:r w:rsidR="007B4A2C" w:rsidRPr="003F7AD1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733374695</w:t>
      </w:r>
      <w:r w:rsidRPr="003F7AD1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, </w:t>
      </w:r>
      <w:r w:rsidR="002753F2" w:rsidRPr="003F7AD1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email: </w:t>
      </w:r>
      <w:hyperlink r:id="rId8" w:history="1">
        <w:r w:rsidR="007B4A2C" w:rsidRPr="003F7AD1">
          <w:rPr>
            <w:rStyle w:val="Hypertextovodkaz"/>
            <w:rFonts w:ascii="Arial" w:eastAsia="Arial Unicode MS" w:hAnsi="Arial" w:cs="Arial"/>
            <w:bdr w:val="nil"/>
            <w:lang w:eastAsia="cs-CZ"/>
          </w:rPr>
          <w:t>sturala.m@vop.cz</w:t>
        </w:r>
      </w:hyperlink>
    </w:p>
    <w:p w14:paraId="70FA50A1" w14:textId="11E63C0F" w:rsidR="00D42FC9" w:rsidRDefault="00D42FC9" w:rsidP="00D42FC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3F7AD1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  <w:t xml:space="preserve">b) </w:t>
      </w:r>
      <w:r w:rsidR="007B4A2C" w:rsidRPr="003F7AD1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Bc. Martin Vašek</w:t>
      </w:r>
      <w:r w:rsidR="002753F2" w:rsidRPr="003F7AD1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, tel.</w:t>
      </w:r>
      <w:r w:rsidR="007B4A2C" w:rsidRPr="003F7AD1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736632841</w:t>
      </w:r>
      <w:r w:rsidR="002753F2" w:rsidRPr="003F7AD1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, email: </w:t>
      </w:r>
      <w:hyperlink r:id="rId9" w:history="1">
        <w:r w:rsidR="007B4A2C" w:rsidRPr="00A17CAB">
          <w:rPr>
            <w:rStyle w:val="Hypertextovodkaz"/>
            <w:rFonts w:ascii="Arial" w:eastAsia="Arial Unicode MS" w:hAnsi="Arial" w:cs="Arial"/>
            <w:bdr w:val="nil"/>
            <w:lang w:eastAsia="cs-CZ"/>
          </w:rPr>
          <w:t>vasek.m@vop.cz</w:t>
        </w:r>
      </w:hyperlink>
    </w:p>
    <w:p w14:paraId="4DF420A8" w14:textId="77777777" w:rsidR="00D42FC9" w:rsidRPr="00144977" w:rsidRDefault="00D42FC9" w:rsidP="00D42FC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</w:t>
      </w:r>
    </w:p>
    <w:p w14:paraId="2995A3BA" w14:textId="77777777" w:rsidR="00D42FC9" w:rsidRPr="00144977" w:rsidRDefault="00D42FC9" w:rsidP="00D42FC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142"/>
        <w:contextualSpacing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14497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za Zhotovitele:</w:t>
      </w:r>
    </w:p>
    <w:p w14:paraId="6CB6D01D" w14:textId="0AFE9B44" w:rsidR="00D42FC9" w:rsidRDefault="00D42FC9" w:rsidP="00D42F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F97CAE">
        <w:rPr>
          <w:rFonts w:ascii="Arial" w:eastAsia="Arial Unicode MS" w:hAnsi="Arial" w:cs="Arial"/>
          <w:color w:val="000000"/>
          <w:highlight w:val="yellow"/>
          <w:u w:color="000000"/>
          <w:bdr w:val="nil"/>
          <w:lang w:eastAsia="cs-CZ"/>
        </w:rPr>
        <w:t>…………………</w:t>
      </w:r>
    </w:p>
    <w:p w14:paraId="64972D68" w14:textId="16B5E758" w:rsidR="00D42FC9" w:rsidRDefault="00D42FC9" w:rsidP="00D42F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03BF8D85" w14:textId="7ACC43D4" w:rsidR="00D42FC9" w:rsidRPr="003E552C" w:rsidRDefault="00D42FC9" w:rsidP="003E552C">
      <w:pPr>
        <w:pStyle w:val="Odstavecseseznamem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3E552C">
        <w:rPr>
          <w:rFonts w:ascii="Arial" w:eastAsia="Times New Roman" w:hAnsi="Arial" w:cs="Arial"/>
          <w:bCs/>
          <w:u w:color="000000"/>
          <w:lang w:eastAsia="cs-CZ"/>
        </w:rPr>
        <w:t>E-mailová sdělení adresovaná druhé smluvní straně musí být zasílána na e-mailové adresy všech jejích kontaktních osob současně, jinak na ně smluvní strana adresáta nemusí brát zřetel.</w:t>
      </w:r>
    </w:p>
    <w:p w14:paraId="095309F0" w14:textId="77777777" w:rsidR="003E552C" w:rsidRPr="003E552C" w:rsidRDefault="003E552C" w:rsidP="003E552C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5B84A546" w14:textId="77777777" w:rsidR="00D42FC9" w:rsidRPr="003E552C" w:rsidRDefault="00D42FC9" w:rsidP="003E552C">
      <w:pPr>
        <w:pStyle w:val="Odstavecseseznamem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3E552C">
        <w:rPr>
          <w:rFonts w:ascii="Arial" w:eastAsia="Times New Roman" w:hAnsi="Arial" w:cs="Arial"/>
          <w:bCs/>
          <w:u w:color="000000"/>
          <w:lang w:eastAsia="cs-CZ"/>
        </w:rPr>
        <w:t>Smluvní strany jsou oprávněny provést kdykoliv a jednostranně změny svých kontaktních osob. Takovéto změny budou vůči druhé smluvní straně účinné doručením písemného oznámení o provedení takové změny (tj. nevyžadují uzavření dodatku k této smlouvě).</w:t>
      </w:r>
    </w:p>
    <w:p w14:paraId="0AC54DBE" w14:textId="77777777" w:rsidR="00D42FC9" w:rsidRPr="00C72093" w:rsidRDefault="00D42FC9" w:rsidP="003E552C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4E44274C" w14:textId="0716891D" w:rsidR="00D42FC9" w:rsidRPr="00CA6521" w:rsidRDefault="00D42FC9" w:rsidP="003E552C">
      <w:pPr>
        <w:pStyle w:val="Odstavecseseznamem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>
        <w:rPr>
          <w:rFonts w:ascii="Arial" w:eastAsia="Times New Roman" w:hAnsi="Arial" w:cs="Arial"/>
          <w:u w:color="000000"/>
          <w:lang w:eastAsia="cs-CZ"/>
        </w:rPr>
        <w:t>Zhotovitel se zavazuje nepostoupit žádné své pohledávky za Objednatelem, vzniklé z této smlouvy nebo s ní související, třetí osobě</w:t>
      </w:r>
      <w:r w:rsidR="00F46181">
        <w:rPr>
          <w:rFonts w:ascii="Arial" w:eastAsia="Times New Roman" w:hAnsi="Arial" w:cs="Arial"/>
          <w:u w:color="000000"/>
          <w:lang w:eastAsia="cs-CZ"/>
        </w:rPr>
        <w:t>, ani k nim nezřídit žádné právo ve prospěch třetí osoby (např. zástavní)</w:t>
      </w:r>
      <w:r>
        <w:rPr>
          <w:rFonts w:ascii="Arial" w:eastAsia="Times New Roman" w:hAnsi="Arial" w:cs="Arial"/>
          <w:u w:color="000000"/>
          <w:lang w:eastAsia="cs-CZ"/>
        </w:rPr>
        <w:t>. Zhotovitel se dále zavazuje nezapočíst jednostranně žádné své pohledávky za Objednatelem, vzniklé z této smlouvy nebo s ní související.</w:t>
      </w:r>
    </w:p>
    <w:p w14:paraId="27A46E12" w14:textId="77777777" w:rsidR="00D42FC9" w:rsidRPr="00CA6521" w:rsidRDefault="00D42FC9" w:rsidP="003E552C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52757BF7" w14:textId="77777777" w:rsidR="00D42FC9" w:rsidRPr="00E559F2" w:rsidRDefault="00D42FC9" w:rsidP="003E552C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00219D0F" w14:textId="77777777" w:rsidR="00D42FC9" w:rsidRPr="00B82CD8" w:rsidRDefault="00D42FC9" w:rsidP="003E552C">
      <w:pPr>
        <w:pStyle w:val="Odstavecseseznamem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>
        <w:rPr>
          <w:rFonts w:ascii="Arial" w:eastAsia="Times New Roman" w:hAnsi="Arial" w:cs="Arial"/>
          <w:u w:color="000000"/>
          <w:lang w:eastAsia="cs-CZ"/>
        </w:rPr>
        <w:t>Práva a povinnosti smluvních stran týkající se předmětu této smlouvy, ale neupravená touto smlouvou, se řídí obecně závaznými předpisy.</w:t>
      </w:r>
    </w:p>
    <w:p w14:paraId="16DE0AFB" w14:textId="4AE64CB9" w:rsidR="00925307" w:rsidRDefault="00925307" w:rsidP="00FF44BF">
      <w:pPr>
        <w:widowControl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i/>
          <w:iCs/>
          <w:snapToGrid w:val="0"/>
          <w:u w:color="000000"/>
          <w:lang w:eastAsia="cs-CZ"/>
        </w:rPr>
      </w:pPr>
    </w:p>
    <w:p w14:paraId="001A2529" w14:textId="77777777" w:rsidR="00D87417" w:rsidRDefault="00D87417" w:rsidP="00FF44BF">
      <w:pPr>
        <w:widowControl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i/>
          <w:iCs/>
          <w:snapToGrid w:val="0"/>
          <w:u w:color="000000"/>
          <w:lang w:eastAsia="cs-CZ"/>
        </w:rPr>
      </w:pPr>
    </w:p>
    <w:p w14:paraId="3777F267" w14:textId="77777777" w:rsidR="00D42FC9" w:rsidRPr="00925307" w:rsidRDefault="00D42FC9" w:rsidP="00FF44BF">
      <w:pPr>
        <w:widowControl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i/>
          <w:iCs/>
          <w:snapToGrid w:val="0"/>
          <w:u w:color="000000"/>
          <w:lang w:eastAsia="cs-CZ"/>
        </w:rPr>
      </w:pPr>
    </w:p>
    <w:p w14:paraId="5F57EB2A" w14:textId="4DE53559" w:rsidR="00925307" w:rsidRPr="00325B96" w:rsidRDefault="00925307" w:rsidP="00FF44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325B96">
        <w:rPr>
          <w:rFonts w:ascii="Arial" w:eastAsia="Calibri" w:hAnsi="Arial" w:cs="Arial"/>
          <w:b/>
        </w:rPr>
        <w:t xml:space="preserve">Článek </w:t>
      </w:r>
      <w:r w:rsidR="00D42FC9">
        <w:rPr>
          <w:rFonts w:ascii="Arial" w:eastAsia="Calibri" w:hAnsi="Arial" w:cs="Arial"/>
          <w:b/>
        </w:rPr>
        <w:t>6</w:t>
      </w:r>
    </w:p>
    <w:p w14:paraId="4AE59C00" w14:textId="77777777" w:rsidR="00925307" w:rsidRPr="00325B96" w:rsidRDefault="004F41FA" w:rsidP="00FF44BF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Sankce</w:t>
      </w:r>
    </w:p>
    <w:p w14:paraId="310F93B6" w14:textId="77777777" w:rsidR="00D42FC9" w:rsidRPr="00650EED" w:rsidRDefault="00D42FC9" w:rsidP="00650E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47E794D1" w14:textId="6033F069" w:rsidR="00925307" w:rsidRDefault="00925307" w:rsidP="00D42FC9">
      <w:pPr>
        <w:pStyle w:val="Odstavecseseznamem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D42FC9">
        <w:rPr>
          <w:rFonts w:ascii="Arial" w:eastAsia="Times New Roman" w:hAnsi="Arial" w:cs="Arial"/>
          <w:u w:color="000000"/>
          <w:lang w:eastAsia="cs-CZ"/>
        </w:rPr>
        <w:t xml:space="preserve">V případě, že </w:t>
      </w:r>
      <w:r w:rsidR="0046775D" w:rsidRPr="00D42FC9">
        <w:rPr>
          <w:rFonts w:ascii="Arial" w:eastAsia="Times New Roman" w:hAnsi="Arial" w:cs="Arial"/>
          <w:u w:color="000000"/>
          <w:lang w:eastAsia="cs-CZ"/>
        </w:rPr>
        <w:t>Z</w:t>
      </w:r>
      <w:r w:rsidRPr="00D42FC9">
        <w:rPr>
          <w:rFonts w:ascii="Arial" w:eastAsia="Times New Roman" w:hAnsi="Arial" w:cs="Arial"/>
          <w:u w:color="000000"/>
          <w:lang w:eastAsia="cs-CZ"/>
        </w:rPr>
        <w:t>hotovitel nedodrží</w:t>
      </w:r>
      <w:r w:rsidR="0046775D" w:rsidRPr="00D42FC9">
        <w:rPr>
          <w:rFonts w:ascii="Arial" w:eastAsia="Times New Roman" w:hAnsi="Arial" w:cs="Arial"/>
          <w:u w:color="000000"/>
          <w:lang w:eastAsia="cs-CZ"/>
        </w:rPr>
        <w:t xml:space="preserve"> lhůtu sjednanou </w:t>
      </w:r>
      <w:r w:rsidRPr="00D42FC9">
        <w:rPr>
          <w:rFonts w:ascii="Arial" w:eastAsia="Times New Roman" w:hAnsi="Arial" w:cs="Arial"/>
          <w:u w:color="000000"/>
          <w:lang w:eastAsia="cs-CZ"/>
        </w:rPr>
        <w:t xml:space="preserve">v </w:t>
      </w:r>
      <w:proofErr w:type="spellStart"/>
      <w:r w:rsidRPr="00D42FC9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Pr="00D42FC9">
        <w:rPr>
          <w:rFonts w:ascii="Arial" w:eastAsia="Times New Roman" w:hAnsi="Arial" w:cs="Arial"/>
          <w:u w:color="000000"/>
          <w:lang w:eastAsia="cs-CZ"/>
        </w:rPr>
        <w:t xml:space="preserve">. </w:t>
      </w:r>
      <w:r w:rsidR="00C45F9D" w:rsidRPr="00D42FC9">
        <w:rPr>
          <w:rFonts w:ascii="Arial" w:eastAsia="Times New Roman" w:hAnsi="Arial" w:cs="Arial"/>
          <w:u w:color="000000"/>
          <w:lang w:eastAsia="cs-CZ"/>
        </w:rPr>
        <w:t>2</w:t>
      </w:r>
      <w:r w:rsidRPr="00D42FC9">
        <w:rPr>
          <w:rFonts w:ascii="Arial" w:eastAsia="Times New Roman" w:hAnsi="Arial" w:cs="Arial"/>
          <w:u w:color="000000"/>
          <w:lang w:eastAsia="cs-CZ"/>
        </w:rPr>
        <w:t>.</w:t>
      </w:r>
      <w:r w:rsidR="00FC6094" w:rsidRPr="00D42FC9">
        <w:rPr>
          <w:rFonts w:ascii="Arial" w:eastAsia="Times New Roman" w:hAnsi="Arial" w:cs="Arial"/>
          <w:u w:color="000000"/>
          <w:lang w:eastAsia="cs-CZ"/>
        </w:rPr>
        <w:t>3</w:t>
      </w:r>
      <w:r w:rsidR="0046775D" w:rsidRPr="00D42FC9">
        <w:rPr>
          <w:rFonts w:ascii="Arial" w:eastAsia="Times New Roman" w:hAnsi="Arial" w:cs="Arial"/>
          <w:u w:color="000000"/>
          <w:lang w:eastAsia="cs-CZ"/>
        </w:rPr>
        <w:t xml:space="preserve"> písm. </w:t>
      </w:r>
      <w:r w:rsidR="00650EED">
        <w:rPr>
          <w:rFonts w:ascii="Arial" w:eastAsia="Times New Roman" w:hAnsi="Arial" w:cs="Arial"/>
          <w:u w:color="000000"/>
          <w:lang w:eastAsia="cs-CZ"/>
        </w:rPr>
        <w:t>b</w:t>
      </w:r>
      <w:r w:rsidR="0046775D" w:rsidRPr="00D42FC9">
        <w:rPr>
          <w:rFonts w:ascii="Arial" w:eastAsia="Times New Roman" w:hAnsi="Arial" w:cs="Arial"/>
          <w:u w:color="000000"/>
          <w:lang w:eastAsia="cs-CZ"/>
        </w:rPr>
        <w:t xml:space="preserve">) </w:t>
      </w:r>
      <w:r w:rsidR="00143B23" w:rsidRPr="00D42FC9">
        <w:rPr>
          <w:rFonts w:ascii="Arial" w:eastAsia="Times New Roman" w:hAnsi="Arial" w:cs="Arial"/>
          <w:u w:color="000000"/>
          <w:lang w:eastAsia="cs-CZ"/>
        </w:rPr>
        <w:t>nebo v </w:t>
      </w:r>
      <w:proofErr w:type="spellStart"/>
      <w:r w:rsidR="00143B23" w:rsidRPr="00D42FC9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="00143B23" w:rsidRPr="00D42FC9">
        <w:rPr>
          <w:rFonts w:ascii="Arial" w:eastAsia="Times New Roman" w:hAnsi="Arial" w:cs="Arial"/>
          <w:u w:color="000000"/>
          <w:lang w:eastAsia="cs-CZ"/>
        </w:rPr>
        <w:t xml:space="preserve">. 4.4 </w:t>
      </w:r>
      <w:r w:rsidR="0046775D" w:rsidRPr="00D42FC9">
        <w:rPr>
          <w:rFonts w:ascii="Arial" w:eastAsia="Times New Roman" w:hAnsi="Arial" w:cs="Arial"/>
          <w:u w:color="000000"/>
          <w:lang w:eastAsia="cs-CZ"/>
        </w:rPr>
        <w:t>této smlouvy</w:t>
      </w:r>
      <w:r w:rsidRPr="00D42FC9">
        <w:rPr>
          <w:rFonts w:ascii="Arial" w:eastAsia="Times New Roman" w:hAnsi="Arial" w:cs="Arial"/>
          <w:u w:color="000000"/>
          <w:lang w:eastAsia="cs-CZ"/>
        </w:rPr>
        <w:t xml:space="preserve">, </w:t>
      </w:r>
      <w:r w:rsidR="0046775D" w:rsidRPr="00D42FC9">
        <w:rPr>
          <w:rFonts w:ascii="Arial" w:eastAsia="Times New Roman" w:hAnsi="Arial" w:cs="Arial"/>
          <w:u w:color="000000"/>
          <w:lang w:eastAsia="cs-CZ"/>
        </w:rPr>
        <w:t>bude</w:t>
      </w:r>
      <w:r w:rsidRPr="00D42FC9">
        <w:rPr>
          <w:rFonts w:ascii="Arial" w:eastAsia="Times New Roman" w:hAnsi="Arial" w:cs="Arial"/>
          <w:u w:color="000000"/>
          <w:lang w:eastAsia="cs-CZ"/>
        </w:rPr>
        <w:t xml:space="preserve"> povinen zaplatit </w:t>
      </w:r>
      <w:r w:rsidR="0046775D" w:rsidRPr="00D42FC9">
        <w:rPr>
          <w:rFonts w:ascii="Arial" w:eastAsia="Times New Roman" w:hAnsi="Arial" w:cs="Arial"/>
          <w:u w:color="000000"/>
          <w:lang w:eastAsia="cs-CZ"/>
        </w:rPr>
        <w:t>O</w:t>
      </w:r>
      <w:r w:rsidRPr="00D42FC9">
        <w:rPr>
          <w:rFonts w:ascii="Arial" w:eastAsia="Times New Roman" w:hAnsi="Arial" w:cs="Arial"/>
          <w:u w:color="000000"/>
          <w:lang w:eastAsia="cs-CZ"/>
        </w:rPr>
        <w:t>bjednateli</w:t>
      </w:r>
      <w:r w:rsidR="0046775D" w:rsidRPr="00D42FC9">
        <w:rPr>
          <w:rFonts w:ascii="Arial" w:eastAsia="Times New Roman" w:hAnsi="Arial" w:cs="Arial"/>
          <w:u w:color="000000"/>
          <w:lang w:eastAsia="cs-CZ"/>
        </w:rPr>
        <w:t xml:space="preserve"> </w:t>
      </w:r>
      <w:r w:rsidRPr="00D42FC9">
        <w:rPr>
          <w:rFonts w:ascii="Arial" w:eastAsia="Times New Roman" w:hAnsi="Arial" w:cs="Arial"/>
          <w:u w:color="000000"/>
          <w:lang w:eastAsia="cs-CZ"/>
        </w:rPr>
        <w:t>smluvní pokutu ve výši 0,</w:t>
      </w:r>
      <w:r w:rsidR="00F46181">
        <w:rPr>
          <w:rFonts w:ascii="Arial" w:eastAsia="Times New Roman" w:hAnsi="Arial" w:cs="Arial"/>
          <w:u w:color="000000"/>
          <w:lang w:eastAsia="cs-CZ"/>
        </w:rPr>
        <w:t>2</w:t>
      </w:r>
      <w:r w:rsidRPr="00D42FC9">
        <w:rPr>
          <w:rFonts w:ascii="Arial" w:eastAsia="Times New Roman" w:hAnsi="Arial" w:cs="Arial"/>
          <w:u w:color="000000"/>
          <w:lang w:eastAsia="cs-CZ"/>
        </w:rPr>
        <w:t xml:space="preserve"> % ze sjednané ceny díla, a to za každý den prodlení.</w:t>
      </w:r>
    </w:p>
    <w:p w14:paraId="182BE68E" w14:textId="77777777" w:rsidR="00D42FC9" w:rsidRPr="00D42FC9" w:rsidRDefault="00D42FC9" w:rsidP="00D42FC9">
      <w:pPr>
        <w:pStyle w:val="Odstavecseseznamem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4B36411A" w14:textId="30614610" w:rsidR="00053AE1" w:rsidRDefault="00053AE1" w:rsidP="00D42FC9">
      <w:pPr>
        <w:pStyle w:val="Odstavecseseznamem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D42FC9">
        <w:rPr>
          <w:rFonts w:ascii="Arial" w:eastAsia="Times New Roman" w:hAnsi="Arial" w:cs="Arial"/>
          <w:u w:color="000000"/>
          <w:lang w:eastAsia="cs-CZ"/>
        </w:rPr>
        <w:t xml:space="preserve">V případě, že </w:t>
      </w:r>
      <w:r w:rsidR="006E7FDC" w:rsidRPr="00D42FC9">
        <w:rPr>
          <w:rFonts w:ascii="Arial" w:eastAsia="Times New Roman" w:hAnsi="Arial" w:cs="Arial"/>
          <w:u w:color="000000"/>
          <w:lang w:eastAsia="cs-CZ"/>
        </w:rPr>
        <w:t>Zhotovi</w:t>
      </w:r>
      <w:r w:rsidRPr="00D42FC9">
        <w:rPr>
          <w:rFonts w:ascii="Arial" w:eastAsia="Times New Roman" w:hAnsi="Arial" w:cs="Arial"/>
          <w:u w:color="000000"/>
          <w:lang w:eastAsia="cs-CZ"/>
        </w:rPr>
        <w:t>tel poruší svůj závazek uvedený v </w:t>
      </w:r>
      <w:proofErr w:type="spellStart"/>
      <w:r w:rsidRPr="00D42FC9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Pr="00D42FC9">
        <w:rPr>
          <w:rFonts w:ascii="Arial" w:eastAsia="Times New Roman" w:hAnsi="Arial" w:cs="Arial"/>
          <w:u w:color="000000"/>
          <w:lang w:eastAsia="cs-CZ"/>
        </w:rPr>
        <w:t xml:space="preserve">. </w:t>
      </w:r>
      <w:r w:rsidR="003E552C">
        <w:rPr>
          <w:rFonts w:ascii="Arial" w:eastAsia="Times New Roman" w:hAnsi="Arial" w:cs="Arial"/>
          <w:u w:color="000000"/>
          <w:lang w:eastAsia="cs-CZ"/>
        </w:rPr>
        <w:t>5</w:t>
      </w:r>
      <w:r w:rsidRPr="00D42FC9">
        <w:rPr>
          <w:rFonts w:ascii="Arial" w:eastAsia="Times New Roman" w:hAnsi="Arial" w:cs="Arial"/>
          <w:u w:color="000000"/>
          <w:lang w:eastAsia="cs-CZ"/>
        </w:rPr>
        <w:t>.</w:t>
      </w:r>
      <w:r w:rsidR="00FF44BF" w:rsidRPr="00D42FC9">
        <w:rPr>
          <w:rFonts w:ascii="Arial" w:eastAsia="Times New Roman" w:hAnsi="Arial" w:cs="Arial"/>
          <w:u w:color="000000"/>
          <w:lang w:eastAsia="cs-CZ"/>
        </w:rPr>
        <w:t>7</w:t>
      </w:r>
      <w:r w:rsidRPr="00D42FC9">
        <w:rPr>
          <w:rFonts w:ascii="Arial" w:eastAsia="Times New Roman" w:hAnsi="Arial" w:cs="Arial"/>
          <w:u w:color="000000"/>
          <w:lang w:eastAsia="cs-CZ"/>
        </w:rPr>
        <w:t xml:space="preserve"> této smlouvy, zaplatí Zhotoviteli smluvní pokutu ve výši odpovídající 25 % z nominální hodnoty jím postoupené, resp. započtené pohledávky.</w:t>
      </w:r>
    </w:p>
    <w:p w14:paraId="46DC0663" w14:textId="77777777" w:rsidR="00D42FC9" w:rsidRPr="00D42FC9" w:rsidRDefault="00D42FC9" w:rsidP="00D42FC9">
      <w:pPr>
        <w:pStyle w:val="Odstavecseseznamem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201A2B09" w14:textId="72AC7E60" w:rsidR="005405EE" w:rsidRDefault="005405EE" w:rsidP="00D42FC9">
      <w:pPr>
        <w:pStyle w:val="Odstavecseseznamem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D42FC9">
        <w:rPr>
          <w:rFonts w:ascii="Arial" w:eastAsia="Times New Roman" w:hAnsi="Arial" w:cs="Arial"/>
          <w:u w:color="000000"/>
          <w:lang w:eastAsia="cs-CZ"/>
        </w:rPr>
        <w:t>V případě, že Zhotovitel poruší jakoukoliv svou jinou povinnost, než je uvedena v </w:t>
      </w:r>
      <w:proofErr w:type="spellStart"/>
      <w:r w:rsidRPr="00D42FC9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Pr="00D42FC9">
        <w:rPr>
          <w:rFonts w:ascii="Arial" w:eastAsia="Times New Roman" w:hAnsi="Arial" w:cs="Arial"/>
          <w:u w:color="000000"/>
          <w:lang w:eastAsia="cs-CZ"/>
        </w:rPr>
        <w:t xml:space="preserve">. </w:t>
      </w:r>
      <w:r w:rsidR="00DC6A5F">
        <w:rPr>
          <w:rFonts w:ascii="Arial" w:eastAsia="Times New Roman" w:hAnsi="Arial" w:cs="Arial"/>
          <w:u w:color="000000"/>
          <w:lang w:eastAsia="cs-CZ"/>
        </w:rPr>
        <w:t xml:space="preserve">2.3 písm. b), </w:t>
      </w:r>
      <w:proofErr w:type="spellStart"/>
      <w:r w:rsidR="00DC6A5F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="00DC6A5F">
        <w:rPr>
          <w:rFonts w:ascii="Arial" w:eastAsia="Times New Roman" w:hAnsi="Arial" w:cs="Arial"/>
          <w:u w:color="000000"/>
          <w:lang w:eastAsia="cs-CZ"/>
        </w:rPr>
        <w:t xml:space="preserve">. 4.4 nebo </w:t>
      </w:r>
      <w:proofErr w:type="spellStart"/>
      <w:r w:rsidR="00A46773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="00A46773">
        <w:rPr>
          <w:rFonts w:ascii="Arial" w:eastAsia="Times New Roman" w:hAnsi="Arial" w:cs="Arial"/>
          <w:u w:color="000000"/>
          <w:lang w:eastAsia="cs-CZ"/>
        </w:rPr>
        <w:t xml:space="preserve">. </w:t>
      </w:r>
      <w:r w:rsidR="00DC6A5F">
        <w:rPr>
          <w:rFonts w:ascii="Arial" w:eastAsia="Times New Roman" w:hAnsi="Arial" w:cs="Arial"/>
          <w:u w:color="000000"/>
          <w:lang w:eastAsia="cs-CZ"/>
        </w:rPr>
        <w:t>5.7</w:t>
      </w:r>
      <w:r w:rsidRPr="00D42FC9">
        <w:rPr>
          <w:rFonts w:ascii="Arial" w:eastAsia="Times New Roman" w:hAnsi="Arial" w:cs="Arial"/>
          <w:u w:color="000000"/>
          <w:lang w:eastAsia="cs-CZ"/>
        </w:rPr>
        <w:t xml:space="preserve"> této smlouvy, bude povinen zaplatit Objednateli smluvní pokutu ve výši 10.000 Kč za každé jednotlivé porušení povinností.</w:t>
      </w:r>
    </w:p>
    <w:p w14:paraId="4AFAE334" w14:textId="77777777" w:rsidR="00D42FC9" w:rsidRPr="00D42FC9" w:rsidRDefault="00D42FC9" w:rsidP="00D42FC9">
      <w:pPr>
        <w:pStyle w:val="Odstavecseseznamem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7F4B49A7" w14:textId="77777777" w:rsidR="00925307" w:rsidRPr="00D42FC9" w:rsidRDefault="00925307" w:rsidP="00D42FC9">
      <w:pPr>
        <w:pStyle w:val="Odstavecseseznamem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D42FC9">
        <w:rPr>
          <w:rFonts w:ascii="Arial" w:eastAsia="Times New Roman" w:hAnsi="Arial" w:cs="Arial"/>
          <w:u w:color="000000"/>
          <w:lang w:eastAsia="cs-CZ"/>
        </w:rPr>
        <w:t xml:space="preserve">Smluvní pokuty nezahrnují náhradu škody a jsou splatné do patnácti (15) dnů od doručení příslušné výzvy </w:t>
      </w:r>
      <w:r w:rsidR="00BC3F8B" w:rsidRPr="00D42FC9">
        <w:rPr>
          <w:rFonts w:ascii="Arial" w:eastAsia="Times New Roman" w:hAnsi="Arial" w:cs="Arial"/>
          <w:u w:color="000000"/>
          <w:lang w:eastAsia="cs-CZ"/>
        </w:rPr>
        <w:t>povinné smluvní straně</w:t>
      </w:r>
      <w:r w:rsidRPr="00D42FC9">
        <w:rPr>
          <w:rFonts w:ascii="Arial" w:eastAsia="Times New Roman" w:hAnsi="Arial" w:cs="Arial"/>
          <w:u w:color="000000"/>
          <w:lang w:eastAsia="cs-CZ"/>
        </w:rPr>
        <w:t>.</w:t>
      </w:r>
    </w:p>
    <w:p w14:paraId="0655788B" w14:textId="0610421B" w:rsidR="00925307" w:rsidRDefault="00925307" w:rsidP="00FF44B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8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38C4BFBB" w14:textId="77777777" w:rsidR="00D87417" w:rsidRPr="00925307" w:rsidRDefault="00D87417" w:rsidP="00FF44B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8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1B855F8B" w14:textId="77777777" w:rsidR="00925307" w:rsidRPr="00755A9B" w:rsidRDefault="00925307" w:rsidP="00D42F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66AF1529" w14:textId="77777777" w:rsidR="00925307" w:rsidRPr="00925307" w:rsidRDefault="00925307" w:rsidP="00FF44B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snapToGrid w:val="0"/>
          <w:vanish/>
          <w:sz w:val="20"/>
          <w:u w:color="000000"/>
          <w:lang w:eastAsia="cs-CZ"/>
        </w:rPr>
      </w:pPr>
    </w:p>
    <w:p w14:paraId="65CBB28A" w14:textId="77777777" w:rsidR="00925307" w:rsidRPr="005A2CA4" w:rsidRDefault="00925307" w:rsidP="00FF44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A2CA4">
        <w:rPr>
          <w:rFonts w:ascii="Arial" w:eastAsia="Calibri" w:hAnsi="Arial" w:cs="Arial"/>
          <w:b/>
        </w:rPr>
        <w:t xml:space="preserve">Článek </w:t>
      </w:r>
      <w:r w:rsidR="00AB29CC" w:rsidRPr="005A2CA4">
        <w:rPr>
          <w:rFonts w:ascii="Arial" w:eastAsia="Calibri" w:hAnsi="Arial" w:cs="Arial"/>
          <w:b/>
        </w:rPr>
        <w:t>7</w:t>
      </w:r>
    </w:p>
    <w:p w14:paraId="528D4082" w14:textId="77777777" w:rsidR="00925307" w:rsidRPr="005A2CA4" w:rsidRDefault="00925307" w:rsidP="00FF44B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A2CA4">
        <w:rPr>
          <w:rFonts w:ascii="Arial" w:eastAsia="Calibri" w:hAnsi="Arial" w:cs="Arial"/>
          <w:b/>
        </w:rPr>
        <w:t>Závěrečná ustanovení</w:t>
      </w:r>
    </w:p>
    <w:p w14:paraId="0FF0960B" w14:textId="77777777" w:rsidR="00925307" w:rsidRPr="005A2CA4" w:rsidRDefault="00925307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6570"/>
        </w:tabs>
        <w:spacing w:after="0" w:line="240" w:lineRule="auto"/>
        <w:ind w:left="480"/>
        <w:jc w:val="center"/>
        <w:rPr>
          <w:rFonts w:ascii="Arial" w:eastAsia="Arial Unicode MS" w:hAnsi="Arial" w:cs="Arial"/>
          <w:b/>
          <w:bCs/>
          <w:snapToGrid w:val="0"/>
          <w:color w:val="000000"/>
          <w:u w:val="single" w:color="000000"/>
          <w:bdr w:val="nil"/>
          <w:lang w:eastAsia="cs-CZ"/>
        </w:rPr>
      </w:pPr>
    </w:p>
    <w:p w14:paraId="1BB8DD2B" w14:textId="609247C2" w:rsidR="00925307" w:rsidRPr="005A2CA4" w:rsidRDefault="00925307" w:rsidP="00FF44BF">
      <w:pPr>
        <w:pStyle w:val="Odstavecseseznamem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5A2CA4">
        <w:rPr>
          <w:rFonts w:ascii="Arial" w:eastAsia="Times New Roman" w:hAnsi="Arial" w:cs="Arial"/>
          <w:snapToGrid w:val="0"/>
          <w:u w:color="000000"/>
          <w:lang w:eastAsia="cs-CZ"/>
        </w:rPr>
        <w:t>Tato smlouva může být měněna pouze písemnými dodatky uzavřenými v listinné podobě a opatřenými podpisy zástupců obou smluvních stran na téže listině; smluvní strany tímto vylučují možnost změny této smlouvy jinou formou, s výjimkou uvedenou v </w:t>
      </w:r>
      <w:proofErr w:type="spellStart"/>
      <w:r w:rsidRPr="005A2CA4">
        <w:rPr>
          <w:rFonts w:ascii="Arial" w:eastAsia="Times New Roman" w:hAnsi="Arial" w:cs="Arial"/>
          <w:snapToGrid w:val="0"/>
          <w:u w:color="000000"/>
          <w:lang w:eastAsia="cs-CZ"/>
        </w:rPr>
        <w:t>ust</w:t>
      </w:r>
      <w:proofErr w:type="spellEnd"/>
      <w:r w:rsidRPr="005A2CA4">
        <w:rPr>
          <w:rFonts w:ascii="Arial" w:eastAsia="Times New Roman" w:hAnsi="Arial" w:cs="Arial"/>
          <w:snapToGrid w:val="0"/>
          <w:u w:color="000000"/>
          <w:lang w:eastAsia="cs-CZ"/>
        </w:rPr>
        <w:t>.</w:t>
      </w:r>
      <w:r w:rsidR="00AB29CC" w:rsidRPr="005A2CA4">
        <w:rPr>
          <w:rFonts w:ascii="Arial" w:eastAsia="Times New Roman" w:hAnsi="Arial" w:cs="Arial"/>
          <w:snapToGrid w:val="0"/>
          <w:u w:color="000000"/>
          <w:lang w:eastAsia="cs-CZ"/>
        </w:rPr>
        <w:t xml:space="preserve"> </w:t>
      </w:r>
      <w:r w:rsidR="00650EED">
        <w:rPr>
          <w:rFonts w:ascii="Arial" w:eastAsia="Times New Roman" w:hAnsi="Arial" w:cs="Arial"/>
          <w:snapToGrid w:val="0"/>
          <w:u w:color="000000"/>
          <w:lang w:eastAsia="cs-CZ"/>
        </w:rPr>
        <w:t>5</w:t>
      </w:r>
      <w:r w:rsidRPr="005A2CA4">
        <w:rPr>
          <w:rFonts w:ascii="Arial" w:eastAsia="Times New Roman" w:hAnsi="Arial" w:cs="Arial"/>
          <w:snapToGrid w:val="0"/>
          <w:u w:color="000000"/>
          <w:lang w:eastAsia="cs-CZ"/>
        </w:rPr>
        <w:t>.</w:t>
      </w:r>
      <w:r w:rsidR="000A434A">
        <w:rPr>
          <w:rFonts w:ascii="Arial" w:eastAsia="Times New Roman" w:hAnsi="Arial" w:cs="Arial"/>
          <w:snapToGrid w:val="0"/>
          <w:u w:color="000000"/>
          <w:lang w:eastAsia="cs-CZ"/>
        </w:rPr>
        <w:t>6</w:t>
      </w:r>
      <w:r w:rsidRPr="005A2CA4">
        <w:rPr>
          <w:rFonts w:ascii="Arial" w:eastAsia="Times New Roman" w:hAnsi="Arial" w:cs="Arial"/>
          <w:snapToGrid w:val="0"/>
          <w:u w:color="000000"/>
          <w:lang w:eastAsia="cs-CZ"/>
        </w:rPr>
        <w:t xml:space="preserve"> této smlouvy.</w:t>
      </w:r>
    </w:p>
    <w:p w14:paraId="1E0984CD" w14:textId="77777777" w:rsidR="00AB29CC" w:rsidRPr="005A2CA4" w:rsidRDefault="00AB29CC" w:rsidP="00FF44BF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6E387F91" w14:textId="77777777" w:rsidR="00925307" w:rsidRPr="005A2CA4" w:rsidRDefault="00925307" w:rsidP="00FF44BF">
      <w:pPr>
        <w:pStyle w:val="Odstavecseseznamem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5A2CA4">
        <w:rPr>
          <w:rFonts w:ascii="Arial" w:eastAsia="Times New Roman" w:hAnsi="Arial" w:cs="Arial"/>
          <w:snapToGrid w:val="0"/>
          <w:u w:color="000000"/>
          <w:lang w:eastAsia="cs-CZ"/>
        </w:rPr>
        <w:t>Přílohy a dodatky tvoří nedílnou součást této smlouvy.</w:t>
      </w:r>
    </w:p>
    <w:p w14:paraId="0882C861" w14:textId="77777777" w:rsidR="00AB29CC" w:rsidRPr="005A2CA4" w:rsidRDefault="00AB29CC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1C4DD787" w14:textId="77777777" w:rsidR="00925307" w:rsidRPr="005A2CA4" w:rsidRDefault="00925307" w:rsidP="00FF44BF">
      <w:pPr>
        <w:pStyle w:val="Odstavecseseznamem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5A2CA4">
        <w:rPr>
          <w:rFonts w:ascii="Arial" w:eastAsia="Times New Roman" w:hAnsi="Arial" w:cs="Arial"/>
          <w:u w:color="000000"/>
          <w:lang w:eastAsia="cs-CZ"/>
        </w:rPr>
        <w:t>V případě rozporu mezi zněním této smlouvy a jejích příloh či dokumentů, na něž tato smlouva a/nebo příloha odkazuje, má znění příloh přednost před zněním takovýchto dokumentů, a znění (těla) smlouvy má přednost před přílohami i takovýmito dokumenty.</w:t>
      </w:r>
    </w:p>
    <w:p w14:paraId="715228E9" w14:textId="77777777" w:rsidR="00AB29CC" w:rsidRPr="005A2CA4" w:rsidRDefault="00AB29CC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77F86ECC" w14:textId="77777777" w:rsidR="00925307" w:rsidRPr="005A2CA4" w:rsidRDefault="00925307" w:rsidP="00FF44BF">
      <w:pPr>
        <w:pStyle w:val="Odstavecseseznamem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5A2CA4">
        <w:rPr>
          <w:rFonts w:ascii="Arial" w:eastAsia="Times New Roman" w:hAnsi="Arial" w:cs="Arial"/>
          <w:u w:color="000000"/>
          <w:lang w:eastAsia="cs-CZ"/>
        </w:rPr>
        <w:t>V případě, že se některé ustanovení této smlouvy ukáže být neplatným</w:t>
      </w:r>
      <w:r w:rsidR="00F62022" w:rsidRPr="005A2CA4">
        <w:rPr>
          <w:rFonts w:ascii="Arial" w:eastAsia="Times New Roman" w:hAnsi="Arial" w:cs="Arial"/>
          <w:u w:color="000000"/>
          <w:lang w:eastAsia="cs-CZ"/>
        </w:rPr>
        <w:t xml:space="preserve"> nebo </w:t>
      </w:r>
      <w:r w:rsidRPr="005A2CA4">
        <w:rPr>
          <w:rFonts w:ascii="Arial" w:eastAsia="Times New Roman" w:hAnsi="Arial" w:cs="Arial"/>
          <w:u w:color="000000"/>
          <w:lang w:eastAsia="cs-CZ"/>
        </w:rPr>
        <w:t>neúčinným, nemá</w:t>
      </w:r>
      <w:r w:rsidR="00F62022" w:rsidRPr="005A2CA4">
        <w:rPr>
          <w:rFonts w:ascii="Arial" w:eastAsia="Times New Roman" w:hAnsi="Arial" w:cs="Arial"/>
          <w:u w:color="000000"/>
          <w:lang w:eastAsia="cs-CZ"/>
        </w:rPr>
        <w:t xml:space="preserve"> to vliv na platnost a účinnost ostatních částí této smlouvy. </w:t>
      </w:r>
      <w:r w:rsidRPr="005A2CA4">
        <w:rPr>
          <w:rFonts w:ascii="Arial" w:eastAsia="Times New Roman" w:hAnsi="Arial" w:cs="Arial"/>
          <w:u w:color="000000"/>
          <w:lang w:eastAsia="cs-CZ"/>
        </w:rPr>
        <w:t xml:space="preserve"> </w:t>
      </w:r>
      <w:r w:rsidR="00F62022" w:rsidRPr="005A2CA4">
        <w:rPr>
          <w:rFonts w:ascii="Arial" w:eastAsia="Times New Roman" w:hAnsi="Arial" w:cs="Arial"/>
          <w:u w:color="000000"/>
          <w:lang w:eastAsia="cs-CZ"/>
        </w:rPr>
        <w:t>Pro takový případ</w:t>
      </w:r>
      <w:r w:rsidRPr="005A2CA4">
        <w:rPr>
          <w:rFonts w:ascii="Arial" w:eastAsia="Times New Roman" w:hAnsi="Arial" w:cs="Arial"/>
          <w:u w:color="000000"/>
          <w:lang w:eastAsia="cs-CZ"/>
        </w:rPr>
        <w:t xml:space="preserve"> se smluvní strany zavazují neprodleně takové ustanovení nahradit ustanovením </w:t>
      </w:r>
      <w:r w:rsidR="00F62022" w:rsidRPr="005A2CA4">
        <w:rPr>
          <w:rFonts w:ascii="Arial" w:eastAsia="Times New Roman" w:hAnsi="Arial" w:cs="Arial"/>
          <w:u w:color="000000"/>
          <w:lang w:eastAsia="cs-CZ"/>
        </w:rPr>
        <w:t xml:space="preserve">novým, </w:t>
      </w:r>
      <w:r w:rsidRPr="005A2CA4">
        <w:rPr>
          <w:rFonts w:ascii="Arial" w:eastAsia="Times New Roman" w:hAnsi="Arial" w:cs="Arial"/>
          <w:u w:color="000000"/>
          <w:lang w:eastAsia="cs-CZ"/>
        </w:rPr>
        <w:t>platným</w:t>
      </w:r>
      <w:r w:rsidR="00F62022" w:rsidRPr="005A2CA4">
        <w:rPr>
          <w:rFonts w:ascii="Arial" w:eastAsia="Times New Roman" w:hAnsi="Arial" w:cs="Arial"/>
          <w:u w:color="000000"/>
          <w:lang w:eastAsia="cs-CZ"/>
        </w:rPr>
        <w:t xml:space="preserve"> a </w:t>
      </w:r>
      <w:r w:rsidRPr="005A2CA4">
        <w:rPr>
          <w:rFonts w:ascii="Arial" w:eastAsia="Times New Roman" w:hAnsi="Arial" w:cs="Arial"/>
          <w:u w:color="000000"/>
          <w:lang w:eastAsia="cs-CZ"/>
        </w:rPr>
        <w:t xml:space="preserve">účinným, které bude svým obsahem nejbližší </w:t>
      </w:r>
      <w:r w:rsidR="00F62022" w:rsidRPr="005A2CA4">
        <w:rPr>
          <w:rFonts w:ascii="Arial" w:eastAsia="Times New Roman" w:hAnsi="Arial" w:cs="Arial"/>
          <w:u w:color="000000"/>
          <w:lang w:eastAsia="cs-CZ"/>
        </w:rPr>
        <w:t xml:space="preserve">smyslu a účelu </w:t>
      </w:r>
      <w:r w:rsidRPr="005A2CA4">
        <w:rPr>
          <w:rFonts w:ascii="Arial" w:eastAsia="Times New Roman" w:hAnsi="Arial" w:cs="Arial"/>
          <w:u w:color="000000"/>
          <w:lang w:eastAsia="cs-CZ"/>
        </w:rPr>
        <w:t>nahrazovan</w:t>
      </w:r>
      <w:r w:rsidR="00F62022" w:rsidRPr="005A2CA4">
        <w:rPr>
          <w:rFonts w:ascii="Arial" w:eastAsia="Times New Roman" w:hAnsi="Arial" w:cs="Arial"/>
          <w:u w:color="000000"/>
          <w:lang w:eastAsia="cs-CZ"/>
        </w:rPr>
        <w:t>ého</w:t>
      </w:r>
      <w:r w:rsidRPr="005A2CA4">
        <w:rPr>
          <w:rFonts w:ascii="Arial" w:eastAsia="Times New Roman" w:hAnsi="Arial" w:cs="Arial"/>
          <w:u w:color="000000"/>
          <w:lang w:eastAsia="cs-CZ"/>
        </w:rPr>
        <w:t xml:space="preserve"> ustanovení.</w:t>
      </w:r>
    </w:p>
    <w:p w14:paraId="10BF8791" w14:textId="77777777" w:rsidR="00AB29CC" w:rsidRPr="005A2CA4" w:rsidRDefault="00AB29CC" w:rsidP="00FF44BF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1EC0781B" w14:textId="7D63CFA5" w:rsidR="00925307" w:rsidRPr="005A2CA4" w:rsidRDefault="00925307" w:rsidP="00FF44BF">
      <w:pPr>
        <w:pStyle w:val="Odstavecseseznamem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5A2CA4">
        <w:rPr>
          <w:rFonts w:ascii="Arial" w:eastAsia="Times New Roman" w:hAnsi="Arial" w:cs="Arial"/>
          <w:u w:color="000000"/>
          <w:lang w:eastAsia="cs-CZ"/>
        </w:rPr>
        <w:t>Tato smlouva je sepsána ve dvou (2) vyhotoveních, z nichž každá ze smluvních stran obdrží po jednom (1). Tato smlouva nabývá platnosti dnem jejího podpisu oběma smluvními stranami</w:t>
      </w:r>
      <w:r w:rsidR="000F0666" w:rsidRPr="005A2CA4">
        <w:rPr>
          <w:rFonts w:ascii="Arial" w:eastAsia="Times New Roman" w:hAnsi="Arial" w:cs="Arial"/>
          <w:u w:color="000000"/>
          <w:lang w:eastAsia="cs-CZ"/>
        </w:rPr>
        <w:t>, účinnosti pak dnem jejího zveřejnění dle zákona č. 340/201</w:t>
      </w:r>
      <w:r w:rsidR="005A2CA4" w:rsidRPr="005A2CA4">
        <w:rPr>
          <w:rFonts w:ascii="Arial" w:eastAsia="Times New Roman" w:hAnsi="Arial" w:cs="Arial"/>
          <w:u w:color="000000"/>
          <w:lang w:eastAsia="cs-CZ"/>
        </w:rPr>
        <w:t>5</w:t>
      </w:r>
      <w:r w:rsidR="000F0666" w:rsidRPr="005A2CA4">
        <w:rPr>
          <w:rFonts w:ascii="Arial" w:eastAsia="Times New Roman" w:hAnsi="Arial" w:cs="Arial"/>
          <w:u w:color="000000"/>
          <w:lang w:eastAsia="cs-CZ"/>
        </w:rPr>
        <w:t xml:space="preserve"> Sb., zákon o registru smluv, ve znění pozdějších předpisů</w:t>
      </w:r>
      <w:r w:rsidRPr="005A2CA4">
        <w:rPr>
          <w:rFonts w:ascii="Arial" w:eastAsia="Times New Roman" w:hAnsi="Arial" w:cs="Arial"/>
          <w:u w:color="000000"/>
          <w:lang w:eastAsia="cs-CZ"/>
        </w:rPr>
        <w:t>.</w:t>
      </w:r>
      <w:r w:rsidR="000F0666" w:rsidRPr="005A2CA4">
        <w:rPr>
          <w:rFonts w:ascii="Arial" w:eastAsia="Times New Roman" w:hAnsi="Arial" w:cs="Arial"/>
          <w:u w:color="000000"/>
          <w:lang w:eastAsia="cs-CZ"/>
        </w:rPr>
        <w:t xml:space="preserve"> Zveřejnění této smlouvy provede </w:t>
      </w:r>
      <w:r w:rsidR="00F456C4">
        <w:rPr>
          <w:rFonts w:ascii="Arial" w:eastAsia="Times New Roman" w:hAnsi="Arial" w:cs="Arial"/>
          <w:u w:color="000000"/>
          <w:lang w:eastAsia="cs-CZ"/>
        </w:rPr>
        <w:t>Objedna</w:t>
      </w:r>
      <w:r w:rsidR="000F0666" w:rsidRPr="005A2CA4">
        <w:rPr>
          <w:rFonts w:ascii="Arial" w:eastAsia="Times New Roman" w:hAnsi="Arial" w:cs="Arial"/>
          <w:u w:color="000000"/>
          <w:lang w:eastAsia="cs-CZ"/>
        </w:rPr>
        <w:t>tel.</w:t>
      </w:r>
    </w:p>
    <w:p w14:paraId="33A4AD07" w14:textId="5386102C" w:rsidR="00925307" w:rsidRDefault="00925307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b/>
          <w:bCs/>
          <w:snapToGrid w:val="0"/>
          <w:color w:val="000000"/>
          <w:u w:color="000000"/>
          <w:bdr w:val="nil"/>
          <w:lang w:eastAsia="cs-CZ"/>
        </w:rPr>
      </w:pPr>
    </w:p>
    <w:p w14:paraId="1C60977C" w14:textId="77777777" w:rsidR="00FF44BF" w:rsidRPr="005A2CA4" w:rsidRDefault="00FF44BF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b/>
          <w:bCs/>
          <w:snapToGrid w:val="0"/>
          <w:color w:val="000000"/>
          <w:u w:color="000000"/>
          <w:bdr w:val="nil"/>
          <w:lang w:eastAsia="cs-CZ"/>
        </w:rPr>
      </w:pPr>
    </w:p>
    <w:p w14:paraId="4F8EAE86" w14:textId="77777777" w:rsidR="00925307" w:rsidRPr="005A2CA4" w:rsidRDefault="00925307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b/>
          <w:bCs/>
          <w:snapToGrid w:val="0"/>
          <w:color w:val="000000"/>
          <w:u w:color="000000"/>
          <w:bdr w:val="nil"/>
          <w:lang w:eastAsia="cs-CZ"/>
        </w:rPr>
      </w:pPr>
      <w:r w:rsidRPr="005A2CA4">
        <w:rPr>
          <w:rFonts w:ascii="Arial" w:eastAsia="Arial Unicode MS" w:hAnsi="Arial" w:cs="Arial"/>
          <w:b/>
          <w:bCs/>
          <w:snapToGrid w:val="0"/>
          <w:color w:val="000000"/>
          <w:u w:color="000000"/>
          <w:bdr w:val="nil"/>
          <w:lang w:eastAsia="cs-CZ"/>
        </w:rPr>
        <w:t>Přílohy:</w:t>
      </w:r>
    </w:p>
    <w:p w14:paraId="2FCA215F" w14:textId="3CFEF9CE" w:rsidR="00925307" w:rsidRDefault="00925307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5A2CA4">
        <w:rPr>
          <w:rFonts w:ascii="Arial" w:eastAsia="Arial Unicode MS" w:hAnsi="Arial" w:cs="Arial"/>
          <w:bCs/>
          <w:snapToGrid w:val="0"/>
          <w:color w:val="000000"/>
          <w:u w:color="000000"/>
          <w:bdr w:val="nil"/>
          <w:lang w:eastAsia="cs-CZ"/>
        </w:rPr>
        <w:t>Příloha č. 1</w:t>
      </w:r>
      <w:r w:rsidRPr="005A2CA4">
        <w:rPr>
          <w:rFonts w:ascii="Arial" w:eastAsia="Arial Unicode MS" w:hAnsi="Arial" w:cs="Arial"/>
          <w:bCs/>
          <w:snapToGrid w:val="0"/>
          <w:color w:val="000000"/>
          <w:u w:color="000000"/>
          <w:bdr w:val="nil"/>
          <w:lang w:eastAsia="cs-CZ"/>
        </w:rPr>
        <w:tab/>
        <w:t xml:space="preserve"> -</w:t>
      </w:r>
      <w:r w:rsidRPr="005A2CA4">
        <w:rPr>
          <w:rFonts w:ascii="Arial" w:eastAsia="Arial Unicode MS" w:hAnsi="Arial" w:cs="Arial"/>
          <w:bCs/>
          <w:snapToGrid w:val="0"/>
          <w:color w:val="000000"/>
          <w:u w:color="000000"/>
          <w:bdr w:val="nil"/>
          <w:lang w:eastAsia="cs-CZ"/>
        </w:rPr>
        <w:tab/>
      </w:r>
      <w:r w:rsidRPr="005A2CA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Popis díla</w:t>
      </w:r>
    </w:p>
    <w:p w14:paraId="5B2ACE78" w14:textId="77777777" w:rsidR="00F456C4" w:rsidRDefault="00F456C4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6A69C9F1" w14:textId="77777777" w:rsidR="00F456C4" w:rsidRDefault="00F456C4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7CC1B1C1" w14:textId="34726789" w:rsidR="00925307" w:rsidRPr="005A2CA4" w:rsidRDefault="00925307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FF0000"/>
          <w:u w:color="000000"/>
          <w:bdr w:val="nil"/>
          <w:lang w:eastAsia="cs-CZ"/>
        </w:rPr>
      </w:pPr>
      <w:r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Za </w:t>
      </w:r>
      <w:r w:rsidR="000F0666"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Z</w:t>
      </w:r>
      <w:r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hotovitele: </w:t>
      </w:r>
      <w:r w:rsidR="00F456C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F456C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F456C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F456C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F456C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F456C4"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Za Objednatele:</w:t>
      </w:r>
    </w:p>
    <w:p w14:paraId="2DCD2CA7" w14:textId="77777777" w:rsidR="00925307" w:rsidRPr="005A2CA4" w:rsidRDefault="00925307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1A8E42F3" w14:textId="77777777" w:rsidR="007B4A2C" w:rsidRDefault="007B4A2C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34EC1137" w14:textId="0CE078FD" w:rsidR="00F52711" w:rsidRDefault="00925307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V </w:t>
      </w:r>
      <w:r w:rsidR="005E0E06"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…………….</w:t>
      </w:r>
      <w:r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 dne……………</w:t>
      </w:r>
      <w:r w:rsidR="000F0666"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….</w:t>
      </w:r>
      <w:r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             </w:t>
      </w:r>
      <w:r w:rsidR="000F0666"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0F0666"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V …………..…….dne …………</w:t>
      </w:r>
      <w:r w:rsidR="000F0666"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.</w:t>
      </w:r>
    </w:p>
    <w:p w14:paraId="193431CF" w14:textId="77777777" w:rsidR="00F52711" w:rsidRDefault="00F52711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53878BA0" w14:textId="4ECDAB24" w:rsidR="00F52711" w:rsidRPr="00094A58" w:rsidRDefault="00F52711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432B60D7" w14:textId="2F785748" w:rsidR="00A23464" w:rsidRDefault="00A23464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36B922C0" w14:textId="77777777" w:rsidR="00586B1B" w:rsidRPr="00094A58" w:rsidRDefault="00586B1B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0D46EB20" w14:textId="4D1FCE64" w:rsidR="00A23464" w:rsidRPr="00094A58" w:rsidRDefault="00A23464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……………………………………...</w:t>
      </w:r>
      <w:r w:rsidR="00094A58"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094A58"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094A58"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  <w:t>……………………………………...</w:t>
      </w:r>
    </w:p>
    <w:p w14:paraId="17453CD8" w14:textId="55D036D9" w:rsidR="00A23464" w:rsidRPr="00094A58" w:rsidRDefault="00094A58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094A58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  <w:t xml:space="preserve">Ing. </w:t>
      </w:r>
      <w:r w:rsidR="002753F2">
        <w:rPr>
          <w:rFonts w:ascii="Arial" w:eastAsiaTheme="majorEastAsia" w:hAnsi="Arial" w:cs="Arial"/>
          <w:bCs/>
          <w:u w:color="000000"/>
          <w:bdr w:val="nil"/>
          <w:lang w:eastAsia="cs-CZ"/>
        </w:rPr>
        <w:t>Martin Šturala</w:t>
      </w:r>
    </w:p>
    <w:p w14:paraId="1F6C8E1E" w14:textId="31715C40" w:rsidR="00094A58" w:rsidRPr="00094A58" w:rsidRDefault="00094A58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094A58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="002753F2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výkonný ředitel </w:t>
      </w:r>
      <w:proofErr w:type="spellStart"/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>ředitel</w:t>
      </w:r>
      <w:proofErr w:type="spellEnd"/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 </w:t>
      </w:r>
    </w:p>
    <w:p w14:paraId="417B7845" w14:textId="20DA0323" w:rsidR="00094A58" w:rsidRPr="00094A58" w:rsidRDefault="00094A58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094A58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  <w:t xml:space="preserve">VOP CZ, </w:t>
      </w:r>
      <w:proofErr w:type="spellStart"/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>s.p</w:t>
      </w:r>
      <w:proofErr w:type="spellEnd"/>
      <w:r w:rsidRPr="00094A58">
        <w:rPr>
          <w:rFonts w:ascii="Arial" w:eastAsiaTheme="majorEastAsia" w:hAnsi="Arial" w:cs="Arial"/>
          <w:bCs/>
          <w:u w:color="000000"/>
          <w:bdr w:val="nil"/>
          <w:lang w:eastAsia="cs-CZ"/>
        </w:rPr>
        <w:t>.</w:t>
      </w:r>
    </w:p>
    <w:p w14:paraId="66B71E65" w14:textId="7776DF10" w:rsidR="00094A58" w:rsidRDefault="00094A58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</w:p>
    <w:p w14:paraId="26585550" w14:textId="25CD9224" w:rsidR="00586B1B" w:rsidRDefault="00586B1B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</w:p>
    <w:p w14:paraId="5A6C2BC5" w14:textId="77777777" w:rsidR="00586B1B" w:rsidRPr="00094A58" w:rsidRDefault="00586B1B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</w:p>
    <w:p w14:paraId="55BA0067" w14:textId="5BAE5AF0" w:rsidR="00094A58" w:rsidRPr="00094A58" w:rsidRDefault="00094A58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</w:p>
    <w:p w14:paraId="4AE39C21" w14:textId="67B501A5" w:rsidR="00094A58" w:rsidRPr="00094A58" w:rsidRDefault="00094A58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094A5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  <w:t>……………………………………...</w:t>
      </w:r>
    </w:p>
    <w:p w14:paraId="260D0BFB" w14:textId="6C999F05" w:rsidR="00094A58" w:rsidRDefault="00094A58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  <w:t xml:space="preserve">Ing. </w:t>
      </w:r>
      <w:r w:rsidR="002753F2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Vlastimil Navrátil, MBA</w:t>
      </w:r>
    </w:p>
    <w:p w14:paraId="0FEBAC43" w14:textId="468D03F9" w:rsidR="00094A58" w:rsidRDefault="00094A58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2753F2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Ř</w:t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editel</w:t>
      </w:r>
      <w:r w:rsidR="002753F2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 podniku</w:t>
      </w:r>
    </w:p>
    <w:p w14:paraId="65BBB71E" w14:textId="24BF9E69" w:rsidR="00094A58" w:rsidRDefault="00094A58" w:rsidP="00FF44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  <w:t xml:space="preserve">VOP CZ, </w:t>
      </w:r>
      <w:proofErr w:type="spellStart"/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s.p</w:t>
      </w:r>
      <w:proofErr w:type="spellEnd"/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.</w:t>
      </w:r>
    </w:p>
    <w:p w14:paraId="3845DDD7" w14:textId="77777777" w:rsidR="00E557B2" w:rsidRDefault="00E557B2"/>
    <w:sectPr w:rsidR="00E557B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3537C" w14:textId="77777777" w:rsidR="008C1715" w:rsidRDefault="008C1715" w:rsidP="008C1715">
      <w:pPr>
        <w:spacing w:after="0" w:line="240" w:lineRule="auto"/>
      </w:pPr>
      <w:r>
        <w:separator/>
      </w:r>
    </w:p>
  </w:endnote>
  <w:endnote w:type="continuationSeparator" w:id="0">
    <w:p w14:paraId="6CFBD7AE" w14:textId="77777777" w:rsidR="008C1715" w:rsidRDefault="008C1715" w:rsidP="008C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712769"/>
      <w:docPartObj>
        <w:docPartGallery w:val="Page Numbers (Bottom of Page)"/>
        <w:docPartUnique/>
      </w:docPartObj>
    </w:sdtPr>
    <w:sdtEndPr/>
    <w:sdtContent>
      <w:p w14:paraId="5DFA79AD" w14:textId="3A310BF9" w:rsidR="008C1715" w:rsidRDefault="008C171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25ACDF" w14:textId="77777777" w:rsidR="008C1715" w:rsidRDefault="008C17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58065" w14:textId="77777777" w:rsidR="008C1715" w:rsidRDefault="008C1715" w:rsidP="008C1715">
      <w:pPr>
        <w:spacing w:after="0" w:line="240" w:lineRule="auto"/>
      </w:pPr>
      <w:r>
        <w:separator/>
      </w:r>
    </w:p>
  </w:footnote>
  <w:footnote w:type="continuationSeparator" w:id="0">
    <w:p w14:paraId="31CEDFC5" w14:textId="77777777" w:rsidR="008C1715" w:rsidRDefault="008C1715" w:rsidP="008C1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E15"/>
    <w:multiLevelType w:val="hybridMultilevel"/>
    <w:tmpl w:val="4E50D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18DE"/>
    <w:multiLevelType w:val="hybridMultilevel"/>
    <w:tmpl w:val="3768F0C8"/>
    <w:lvl w:ilvl="0" w:tplc="32509016">
      <w:start w:val="1"/>
      <w:numFmt w:val="decimal"/>
      <w:lvlText w:val="8.%1."/>
      <w:lvlJc w:val="left"/>
      <w:pPr>
        <w:ind w:left="1287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F73473"/>
    <w:multiLevelType w:val="multilevel"/>
    <w:tmpl w:val="BD9A7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EA39CC"/>
    <w:multiLevelType w:val="hybridMultilevel"/>
    <w:tmpl w:val="151C35BE"/>
    <w:lvl w:ilvl="0" w:tplc="043A73F4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87A03"/>
    <w:multiLevelType w:val="hybridMultilevel"/>
    <w:tmpl w:val="03A2B3D6"/>
    <w:lvl w:ilvl="0" w:tplc="55BC7BE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56E5"/>
    <w:multiLevelType w:val="hybridMultilevel"/>
    <w:tmpl w:val="BE1811E2"/>
    <w:lvl w:ilvl="0" w:tplc="8E16470A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4366"/>
    <w:multiLevelType w:val="hybridMultilevel"/>
    <w:tmpl w:val="CCB61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449A2"/>
    <w:multiLevelType w:val="multilevel"/>
    <w:tmpl w:val="0EA40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49B2DE6"/>
    <w:multiLevelType w:val="hybridMultilevel"/>
    <w:tmpl w:val="176A879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0F2633"/>
    <w:multiLevelType w:val="hybridMultilevel"/>
    <w:tmpl w:val="88E2C0B0"/>
    <w:lvl w:ilvl="0" w:tplc="838C16A8">
      <w:start w:val="1"/>
      <w:numFmt w:val="decimal"/>
      <w:lvlText w:val="7.%1.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9631E26"/>
    <w:multiLevelType w:val="multilevel"/>
    <w:tmpl w:val="BAF621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15A26CE"/>
    <w:multiLevelType w:val="hybridMultilevel"/>
    <w:tmpl w:val="3ECC887A"/>
    <w:lvl w:ilvl="0" w:tplc="6C8EFA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E03A5"/>
    <w:multiLevelType w:val="hybridMultilevel"/>
    <w:tmpl w:val="4A7015C2"/>
    <w:lvl w:ilvl="0" w:tplc="85184ED8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88C3FA9"/>
    <w:multiLevelType w:val="multilevel"/>
    <w:tmpl w:val="E918EB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4" w15:restartNumberingAfterBreak="0">
    <w:nsid w:val="31EC6B12"/>
    <w:multiLevelType w:val="hybridMultilevel"/>
    <w:tmpl w:val="3F5AD1AA"/>
    <w:lvl w:ilvl="0" w:tplc="21E0CF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5C588F"/>
    <w:multiLevelType w:val="multilevel"/>
    <w:tmpl w:val="8286CD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3C73541A"/>
    <w:multiLevelType w:val="hybridMultilevel"/>
    <w:tmpl w:val="898AE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A79D6"/>
    <w:multiLevelType w:val="multilevel"/>
    <w:tmpl w:val="8AB0F9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DE165B"/>
    <w:multiLevelType w:val="hybridMultilevel"/>
    <w:tmpl w:val="B914E9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9066A"/>
    <w:multiLevelType w:val="multilevel"/>
    <w:tmpl w:val="2C74DC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A90CD9"/>
    <w:multiLevelType w:val="hybridMultilevel"/>
    <w:tmpl w:val="A01022E2"/>
    <w:lvl w:ilvl="0" w:tplc="721CFFDC">
      <w:start w:val="1"/>
      <w:numFmt w:val="decimal"/>
      <w:lvlText w:val="10.%1."/>
      <w:lvlJc w:val="right"/>
      <w:pPr>
        <w:ind w:left="360" w:hanging="360"/>
      </w:pPr>
      <w:rPr>
        <w:rFonts w:hint="default"/>
        <w:sz w:val="20"/>
        <w:szCs w:val="20"/>
      </w:rPr>
    </w:lvl>
    <w:lvl w:ilvl="1" w:tplc="A148E9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2ACF798">
      <w:start w:val="11"/>
      <w:numFmt w:val="decimal"/>
      <w:lvlText w:val="%4."/>
      <w:lvlJc w:val="left"/>
      <w:pPr>
        <w:ind w:left="3195" w:hanging="360"/>
      </w:pPr>
      <w:rPr>
        <w:rFonts w:hint="default"/>
      </w:rPr>
    </w:lvl>
    <w:lvl w:ilvl="4" w:tplc="95DC7D3E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44273"/>
    <w:multiLevelType w:val="hybridMultilevel"/>
    <w:tmpl w:val="4E50D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14DAB"/>
    <w:multiLevelType w:val="hybridMultilevel"/>
    <w:tmpl w:val="447EF7A0"/>
    <w:lvl w:ilvl="0" w:tplc="0CCEA2B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530A7227"/>
    <w:multiLevelType w:val="multilevel"/>
    <w:tmpl w:val="3CB8BD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550A1858"/>
    <w:multiLevelType w:val="multilevel"/>
    <w:tmpl w:val="3CB8BD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5" w15:restartNumberingAfterBreak="0">
    <w:nsid w:val="57133E3C"/>
    <w:multiLevelType w:val="multilevel"/>
    <w:tmpl w:val="7C30B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92A5CA7"/>
    <w:multiLevelType w:val="multilevel"/>
    <w:tmpl w:val="789C58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6B9E54BF"/>
    <w:multiLevelType w:val="multilevel"/>
    <w:tmpl w:val="F42E21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1494F2D"/>
    <w:multiLevelType w:val="multilevel"/>
    <w:tmpl w:val="79ECF1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D242D54"/>
    <w:multiLevelType w:val="hybridMultilevel"/>
    <w:tmpl w:val="E3806BCA"/>
    <w:lvl w:ilvl="0" w:tplc="2B4457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E085A16"/>
    <w:multiLevelType w:val="multilevel"/>
    <w:tmpl w:val="A30CAEA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94639683">
    <w:abstractNumId w:val="8"/>
  </w:num>
  <w:num w:numId="2" w16cid:durableId="2034727463">
    <w:abstractNumId w:val="6"/>
  </w:num>
  <w:num w:numId="3" w16cid:durableId="1271548573">
    <w:abstractNumId w:val="4"/>
  </w:num>
  <w:num w:numId="4" w16cid:durableId="527372924">
    <w:abstractNumId w:val="3"/>
  </w:num>
  <w:num w:numId="5" w16cid:durableId="1656564467">
    <w:abstractNumId w:val="29"/>
  </w:num>
  <w:num w:numId="6" w16cid:durableId="885799670">
    <w:abstractNumId w:val="20"/>
  </w:num>
  <w:num w:numId="7" w16cid:durableId="1658454763">
    <w:abstractNumId w:val="17"/>
  </w:num>
  <w:num w:numId="8" w16cid:durableId="663046919">
    <w:abstractNumId w:val="30"/>
  </w:num>
  <w:num w:numId="9" w16cid:durableId="1781072864">
    <w:abstractNumId w:val="19"/>
  </w:num>
  <w:num w:numId="10" w16cid:durableId="1672248138">
    <w:abstractNumId w:val="9"/>
  </w:num>
  <w:num w:numId="11" w16cid:durableId="803430725">
    <w:abstractNumId w:val="5"/>
  </w:num>
  <w:num w:numId="12" w16cid:durableId="116148992">
    <w:abstractNumId w:val="1"/>
  </w:num>
  <w:num w:numId="13" w16cid:durableId="1799034707">
    <w:abstractNumId w:val="22"/>
  </w:num>
  <w:num w:numId="14" w16cid:durableId="542912555">
    <w:abstractNumId w:val="18"/>
  </w:num>
  <w:num w:numId="15" w16cid:durableId="1875456690">
    <w:abstractNumId w:val="21"/>
  </w:num>
  <w:num w:numId="16" w16cid:durableId="2042705041">
    <w:abstractNumId w:val="15"/>
  </w:num>
  <w:num w:numId="17" w16cid:durableId="1963530714">
    <w:abstractNumId w:val="7"/>
  </w:num>
  <w:num w:numId="18" w16cid:durableId="762800826">
    <w:abstractNumId w:val="10"/>
  </w:num>
  <w:num w:numId="19" w16cid:durableId="199444068">
    <w:abstractNumId w:val="25"/>
  </w:num>
  <w:num w:numId="20" w16cid:durableId="1717855793">
    <w:abstractNumId w:val="26"/>
  </w:num>
  <w:num w:numId="21" w16cid:durableId="1444566">
    <w:abstractNumId w:val="2"/>
  </w:num>
  <w:num w:numId="22" w16cid:durableId="1515143854">
    <w:abstractNumId w:val="27"/>
  </w:num>
  <w:num w:numId="23" w16cid:durableId="951865898">
    <w:abstractNumId w:val="23"/>
  </w:num>
  <w:num w:numId="24" w16cid:durableId="240482661">
    <w:abstractNumId w:val="13"/>
  </w:num>
  <w:num w:numId="25" w16cid:durableId="697698371">
    <w:abstractNumId w:val="14"/>
  </w:num>
  <w:num w:numId="26" w16cid:durableId="518664701">
    <w:abstractNumId w:val="12"/>
  </w:num>
  <w:num w:numId="27" w16cid:durableId="992879259">
    <w:abstractNumId w:val="11"/>
  </w:num>
  <w:num w:numId="28" w16cid:durableId="1955095089">
    <w:abstractNumId w:val="11"/>
  </w:num>
  <w:num w:numId="29" w16cid:durableId="451435711">
    <w:abstractNumId w:val="0"/>
  </w:num>
  <w:num w:numId="30" w16cid:durableId="1290744018">
    <w:abstractNumId w:val="16"/>
  </w:num>
  <w:num w:numId="31" w16cid:durableId="545795250">
    <w:abstractNumId w:val="28"/>
  </w:num>
  <w:num w:numId="32" w16cid:durableId="5454124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07"/>
    <w:rsid w:val="000340D0"/>
    <w:rsid w:val="00053AE1"/>
    <w:rsid w:val="00083CDE"/>
    <w:rsid w:val="00094A58"/>
    <w:rsid w:val="000A434A"/>
    <w:rsid w:val="000A7AB9"/>
    <w:rsid w:val="000C19B9"/>
    <w:rsid w:val="000E12DE"/>
    <w:rsid w:val="000E2433"/>
    <w:rsid w:val="000F0666"/>
    <w:rsid w:val="001055C2"/>
    <w:rsid w:val="00105690"/>
    <w:rsid w:val="00110474"/>
    <w:rsid w:val="0012484E"/>
    <w:rsid w:val="00132658"/>
    <w:rsid w:val="00133330"/>
    <w:rsid w:val="00143B23"/>
    <w:rsid w:val="00144977"/>
    <w:rsid w:val="00164A2D"/>
    <w:rsid w:val="00191815"/>
    <w:rsid w:val="001B1D95"/>
    <w:rsid w:val="001C0BE3"/>
    <w:rsid w:val="001E562A"/>
    <w:rsid w:val="001F073F"/>
    <w:rsid w:val="002300F5"/>
    <w:rsid w:val="00237C89"/>
    <w:rsid w:val="00242B8B"/>
    <w:rsid w:val="002753F2"/>
    <w:rsid w:val="0028157D"/>
    <w:rsid w:val="002928A1"/>
    <w:rsid w:val="002A3D1C"/>
    <w:rsid w:val="002F24BC"/>
    <w:rsid w:val="003106F3"/>
    <w:rsid w:val="00313885"/>
    <w:rsid w:val="003155D7"/>
    <w:rsid w:val="00325B96"/>
    <w:rsid w:val="00334A36"/>
    <w:rsid w:val="00352E5E"/>
    <w:rsid w:val="00361F10"/>
    <w:rsid w:val="003815DA"/>
    <w:rsid w:val="003837A4"/>
    <w:rsid w:val="003A7321"/>
    <w:rsid w:val="003E552C"/>
    <w:rsid w:val="003F49F4"/>
    <w:rsid w:val="003F7AD1"/>
    <w:rsid w:val="00416844"/>
    <w:rsid w:val="004409D2"/>
    <w:rsid w:val="0044335B"/>
    <w:rsid w:val="0046257B"/>
    <w:rsid w:val="0046775D"/>
    <w:rsid w:val="00473173"/>
    <w:rsid w:val="004926BD"/>
    <w:rsid w:val="00496FE4"/>
    <w:rsid w:val="004972CD"/>
    <w:rsid w:val="004D7044"/>
    <w:rsid w:val="004E2F4C"/>
    <w:rsid w:val="004E47FA"/>
    <w:rsid w:val="004F41FA"/>
    <w:rsid w:val="004F7EE8"/>
    <w:rsid w:val="005061FB"/>
    <w:rsid w:val="00515C8F"/>
    <w:rsid w:val="00524DC6"/>
    <w:rsid w:val="0053017A"/>
    <w:rsid w:val="005405EE"/>
    <w:rsid w:val="00540858"/>
    <w:rsid w:val="0057075A"/>
    <w:rsid w:val="00570BB7"/>
    <w:rsid w:val="00586B1B"/>
    <w:rsid w:val="00591CCF"/>
    <w:rsid w:val="005939C9"/>
    <w:rsid w:val="00595826"/>
    <w:rsid w:val="00596024"/>
    <w:rsid w:val="0059692B"/>
    <w:rsid w:val="005A2CA4"/>
    <w:rsid w:val="005D4664"/>
    <w:rsid w:val="005E0E06"/>
    <w:rsid w:val="005F486B"/>
    <w:rsid w:val="0060070C"/>
    <w:rsid w:val="006046E0"/>
    <w:rsid w:val="00614666"/>
    <w:rsid w:val="00621378"/>
    <w:rsid w:val="0062323E"/>
    <w:rsid w:val="00650E88"/>
    <w:rsid w:val="00650EED"/>
    <w:rsid w:val="006565A9"/>
    <w:rsid w:val="00664085"/>
    <w:rsid w:val="006959B9"/>
    <w:rsid w:val="006B0F37"/>
    <w:rsid w:val="006E7FDC"/>
    <w:rsid w:val="00701505"/>
    <w:rsid w:val="00701F91"/>
    <w:rsid w:val="007060E0"/>
    <w:rsid w:val="007244A9"/>
    <w:rsid w:val="00732EB6"/>
    <w:rsid w:val="0073447C"/>
    <w:rsid w:val="00734D8A"/>
    <w:rsid w:val="00755A9B"/>
    <w:rsid w:val="00772349"/>
    <w:rsid w:val="00791DA1"/>
    <w:rsid w:val="007A0EC9"/>
    <w:rsid w:val="007B4A2C"/>
    <w:rsid w:val="007E445C"/>
    <w:rsid w:val="007F098C"/>
    <w:rsid w:val="00800CDF"/>
    <w:rsid w:val="00823D34"/>
    <w:rsid w:val="008408AD"/>
    <w:rsid w:val="00842267"/>
    <w:rsid w:val="00843EB4"/>
    <w:rsid w:val="00872762"/>
    <w:rsid w:val="0088114D"/>
    <w:rsid w:val="008C1715"/>
    <w:rsid w:val="008C6CD7"/>
    <w:rsid w:val="00904226"/>
    <w:rsid w:val="00924C2E"/>
    <w:rsid w:val="00925307"/>
    <w:rsid w:val="0093738A"/>
    <w:rsid w:val="00941E65"/>
    <w:rsid w:val="009443F4"/>
    <w:rsid w:val="009454AC"/>
    <w:rsid w:val="00950767"/>
    <w:rsid w:val="00956442"/>
    <w:rsid w:val="0097501D"/>
    <w:rsid w:val="00977FAD"/>
    <w:rsid w:val="009B56D7"/>
    <w:rsid w:val="009B7691"/>
    <w:rsid w:val="009C31B0"/>
    <w:rsid w:val="009C445B"/>
    <w:rsid w:val="009D6F1B"/>
    <w:rsid w:val="009E49B1"/>
    <w:rsid w:val="009F0926"/>
    <w:rsid w:val="009F4CF9"/>
    <w:rsid w:val="00A01970"/>
    <w:rsid w:val="00A0302B"/>
    <w:rsid w:val="00A23464"/>
    <w:rsid w:val="00A2539F"/>
    <w:rsid w:val="00A35C7F"/>
    <w:rsid w:val="00A41B0A"/>
    <w:rsid w:val="00A46773"/>
    <w:rsid w:val="00A65B9F"/>
    <w:rsid w:val="00A7538C"/>
    <w:rsid w:val="00AA419A"/>
    <w:rsid w:val="00AB29CC"/>
    <w:rsid w:val="00AD69C9"/>
    <w:rsid w:val="00AF1E25"/>
    <w:rsid w:val="00B00176"/>
    <w:rsid w:val="00B00FC4"/>
    <w:rsid w:val="00B015FB"/>
    <w:rsid w:val="00B0435F"/>
    <w:rsid w:val="00B3357E"/>
    <w:rsid w:val="00B42795"/>
    <w:rsid w:val="00B548E6"/>
    <w:rsid w:val="00B7112C"/>
    <w:rsid w:val="00B82CD8"/>
    <w:rsid w:val="00BB50B0"/>
    <w:rsid w:val="00BC3F8B"/>
    <w:rsid w:val="00BD0E94"/>
    <w:rsid w:val="00BD5F53"/>
    <w:rsid w:val="00BE1BFD"/>
    <w:rsid w:val="00BE6ECD"/>
    <w:rsid w:val="00BF0B2A"/>
    <w:rsid w:val="00BF71CA"/>
    <w:rsid w:val="00BF73EE"/>
    <w:rsid w:val="00C23B0E"/>
    <w:rsid w:val="00C279CC"/>
    <w:rsid w:val="00C45F9D"/>
    <w:rsid w:val="00C54894"/>
    <w:rsid w:val="00C551B1"/>
    <w:rsid w:val="00C57237"/>
    <w:rsid w:val="00C72093"/>
    <w:rsid w:val="00C80C88"/>
    <w:rsid w:val="00CA6521"/>
    <w:rsid w:val="00CD12EE"/>
    <w:rsid w:val="00CD4F54"/>
    <w:rsid w:val="00D01FD8"/>
    <w:rsid w:val="00D171C3"/>
    <w:rsid w:val="00D42FC9"/>
    <w:rsid w:val="00D4453C"/>
    <w:rsid w:val="00D50E4C"/>
    <w:rsid w:val="00D62D5B"/>
    <w:rsid w:val="00D82748"/>
    <w:rsid w:val="00D87417"/>
    <w:rsid w:val="00D92399"/>
    <w:rsid w:val="00D9444D"/>
    <w:rsid w:val="00DB2568"/>
    <w:rsid w:val="00DC00A2"/>
    <w:rsid w:val="00DC4A52"/>
    <w:rsid w:val="00DC6A5F"/>
    <w:rsid w:val="00E026B1"/>
    <w:rsid w:val="00E2058B"/>
    <w:rsid w:val="00E24174"/>
    <w:rsid w:val="00E25851"/>
    <w:rsid w:val="00E26440"/>
    <w:rsid w:val="00E4519C"/>
    <w:rsid w:val="00E557B2"/>
    <w:rsid w:val="00E559F2"/>
    <w:rsid w:val="00E635D8"/>
    <w:rsid w:val="00E67C04"/>
    <w:rsid w:val="00E7098E"/>
    <w:rsid w:val="00E72DFA"/>
    <w:rsid w:val="00E92911"/>
    <w:rsid w:val="00EB0367"/>
    <w:rsid w:val="00EB0A3E"/>
    <w:rsid w:val="00EC1BA1"/>
    <w:rsid w:val="00EC7CC1"/>
    <w:rsid w:val="00ED227F"/>
    <w:rsid w:val="00EE5C77"/>
    <w:rsid w:val="00EF67FB"/>
    <w:rsid w:val="00F456C4"/>
    <w:rsid w:val="00F46181"/>
    <w:rsid w:val="00F52711"/>
    <w:rsid w:val="00F62022"/>
    <w:rsid w:val="00F67E6F"/>
    <w:rsid w:val="00F97CAE"/>
    <w:rsid w:val="00FA742D"/>
    <w:rsid w:val="00FB2222"/>
    <w:rsid w:val="00FC6094"/>
    <w:rsid w:val="00FD1E78"/>
    <w:rsid w:val="00FD3B54"/>
    <w:rsid w:val="00FF2132"/>
    <w:rsid w:val="00FF3B8A"/>
    <w:rsid w:val="00FF44BF"/>
    <w:rsid w:val="00FF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5C72"/>
  <w15:chartTrackingRefBased/>
  <w15:docId w15:val="{3725EEB8-28AF-45FE-95D7-101B5BD6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37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24C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4C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4C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4C2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C2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C1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1715"/>
  </w:style>
  <w:style w:type="paragraph" w:styleId="Zpat">
    <w:name w:val="footer"/>
    <w:basedOn w:val="Normln"/>
    <w:link w:val="ZpatChar"/>
    <w:uiPriority w:val="99"/>
    <w:unhideWhenUsed/>
    <w:rsid w:val="008C1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1715"/>
  </w:style>
  <w:style w:type="character" w:styleId="Hypertextovodkaz">
    <w:name w:val="Hyperlink"/>
    <w:basedOn w:val="Standardnpsmoodstavce"/>
    <w:uiPriority w:val="99"/>
    <w:unhideWhenUsed/>
    <w:rsid w:val="00ED22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2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rala.m@vo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ce@vop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asek.m@vo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1606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Horuta</dc:creator>
  <cp:keywords/>
  <dc:description/>
  <cp:lastModifiedBy>Vendula Hajníková</cp:lastModifiedBy>
  <cp:revision>8</cp:revision>
  <cp:lastPrinted>2020-10-13T10:42:00Z</cp:lastPrinted>
  <dcterms:created xsi:type="dcterms:W3CDTF">2025-04-14T09:09:00Z</dcterms:created>
  <dcterms:modified xsi:type="dcterms:W3CDTF">2025-04-29T11:17:00Z</dcterms:modified>
</cp:coreProperties>
</file>