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9D54" w14:textId="77777777" w:rsidR="00C677C9" w:rsidRPr="00C677C9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7C9">
        <w:rPr>
          <w:rFonts w:ascii="Times New Roman" w:hAnsi="Times New Roman" w:cs="Times New Roman"/>
          <w:b/>
          <w:sz w:val="32"/>
          <w:szCs w:val="32"/>
        </w:rPr>
        <w:t>Dohoda o utajení důvěrných informací</w:t>
      </w:r>
    </w:p>
    <w:p w14:paraId="17645F82" w14:textId="047A1CCB" w:rsidR="00C677C9" w:rsidRPr="0025537D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0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S133/25</w:t>
      </w:r>
    </w:p>
    <w:p w14:paraId="00B0B65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500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9C6D" w14:textId="77777777" w:rsidR="00C677C9" w:rsidRDefault="00C677C9" w:rsidP="00C677C9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5537D">
        <w:rPr>
          <w:rStyle w:val="Siln"/>
          <w:rFonts w:ascii="Times New Roman" w:hAnsi="Times New Roman" w:cs="Times New Roman"/>
          <w:sz w:val="24"/>
          <w:szCs w:val="24"/>
        </w:rPr>
        <w:t>VOP CZ, s.p.</w:t>
      </w:r>
    </w:p>
    <w:p w14:paraId="184CCC31" w14:textId="64D1794B" w:rsidR="00C677C9" w:rsidRPr="00105D42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42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105D42">
        <w:rPr>
          <w:rFonts w:ascii="Times New Roman" w:hAnsi="Times New Roman" w:cs="Times New Roman"/>
          <w:sz w:val="24"/>
          <w:szCs w:val="24"/>
        </w:rPr>
        <w:t xml:space="preserve"> </w:t>
      </w:r>
      <w:r w:rsidRPr="00105D42">
        <w:rPr>
          <w:rStyle w:val="nowrap"/>
          <w:rFonts w:ascii="Times New Roman" w:hAnsi="Times New Roman" w:cs="Times New Roman"/>
          <w:bCs/>
          <w:sz w:val="24"/>
          <w:szCs w:val="24"/>
        </w:rPr>
        <w:t>00000493</w:t>
      </w:r>
    </w:p>
    <w:p w14:paraId="55423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se sídlem Dukelská 102, 742 42 Šenov u Nového Jičína</w:t>
      </w:r>
    </w:p>
    <w:p w14:paraId="67C55B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zapsán v obchodním rejstříku vedeném Krajským soudem v Ostravě, sp. zn. AXIV 150</w:t>
      </w:r>
    </w:p>
    <w:p w14:paraId="06A80DA9" w14:textId="2CC4232D" w:rsidR="00660DB2" w:rsidRDefault="00660DB2" w:rsidP="0015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zastoupený Ing. Vlastimilem Navrátilem, MBA, ředitelem podniku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9622B2D" w14:textId="52B1B636" w:rsidR="005838B6" w:rsidRDefault="00660DB2" w:rsidP="0015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Ing. Romanem Dudašem, ředitelem nákupu a logistiky na základě pověření ze dne 3.7.2023</w:t>
      </w:r>
    </w:p>
    <w:p w14:paraId="262A8EA7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5C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a</w:t>
      </w:r>
    </w:p>
    <w:p w14:paraId="676B788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2D87" w14:textId="7AC5186F" w:rsidR="00244E23" w:rsidRDefault="00B75AB2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………………..</w:t>
      </w:r>
      <w:r w:rsidR="00244E23"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41B8491" w14:textId="742EC9E3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</w:p>
    <w:p w14:paraId="7EB96392" w14:textId="1455924C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14:paraId="292DE162" w14:textId="056CE7C7" w:rsidR="00C677C9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</w:t>
      </w:r>
      <w:r w:rsidR="002B2280">
        <w:rPr>
          <w:rFonts w:ascii="Times New Roman" w:hAnsi="Times New Roman" w:cs="Times New Roman"/>
          <w:sz w:val="24"/>
          <w:szCs w:val="24"/>
        </w:rPr>
        <w:t>á</w:t>
      </w:r>
      <w:r w:rsidRPr="0025537D">
        <w:rPr>
          <w:rFonts w:ascii="Times New Roman" w:hAnsi="Times New Roman" w:cs="Times New Roman"/>
          <w:sz w:val="24"/>
          <w:szCs w:val="24"/>
        </w:rPr>
        <w:t xml:space="preserve">n v obchodním rejstříku vedeném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………………………..</w:t>
      </w:r>
      <w:r w:rsidRPr="0025537D">
        <w:rPr>
          <w:rFonts w:ascii="Times New Roman" w:hAnsi="Times New Roman" w:cs="Times New Roman"/>
          <w:sz w:val="24"/>
          <w:szCs w:val="24"/>
        </w:rPr>
        <w:t xml:space="preserve"> sp. zn.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p w14:paraId="49FE8C2F" w14:textId="69B3D8BE" w:rsidR="00B54651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……………………..</w:t>
      </w:r>
    </w:p>
    <w:p w14:paraId="1D4C7216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877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(společn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5537D">
        <w:rPr>
          <w:rFonts w:ascii="Times New Roman" w:hAnsi="Times New Roman" w:cs="Times New Roman"/>
          <w:sz w:val="24"/>
          <w:szCs w:val="24"/>
        </w:rPr>
        <w:t xml:space="preserve"> též jen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strany“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„strany</w:t>
      </w:r>
      <w:r w:rsidRPr="0025537D">
        <w:rPr>
          <w:rFonts w:ascii="Times New Roman" w:hAnsi="Times New Roman" w:cs="Times New Roman"/>
          <w:sz w:val="24"/>
          <w:szCs w:val="24"/>
        </w:rPr>
        <w:t>“ a jednotlivě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strana“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„strana</w:t>
      </w:r>
      <w:r w:rsidRPr="0025537D">
        <w:rPr>
          <w:rFonts w:ascii="Times New Roman" w:hAnsi="Times New Roman" w:cs="Times New Roman"/>
          <w:sz w:val="24"/>
          <w:szCs w:val="24"/>
        </w:rPr>
        <w:t>“)</w:t>
      </w:r>
    </w:p>
    <w:p w14:paraId="5375BE8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685B" w14:textId="77777777" w:rsidR="00C677C9" w:rsidRPr="0025537D" w:rsidRDefault="00C677C9" w:rsidP="00A6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uzavírají v souladu s ustanoveními § 1746 odst. 2 zákona č. 89/2012 Sb., občanský zákoník, </w:t>
      </w:r>
      <w:r w:rsidR="00A6010C">
        <w:rPr>
          <w:rFonts w:ascii="Times New Roman" w:hAnsi="Times New Roman" w:cs="Times New Roman"/>
          <w:sz w:val="24"/>
          <w:szCs w:val="24"/>
        </w:rPr>
        <w:t xml:space="preserve">ve znění pozdějších předpisů, tuto </w:t>
      </w:r>
      <w:r w:rsidRPr="0025537D">
        <w:rPr>
          <w:rFonts w:ascii="Times New Roman" w:hAnsi="Times New Roman" w:cs="Times New Roman"/>
          <w:sz w:val="24"/>
          <w:szCs w:val="24"/>
        </w:rPr>
        <w:t>dohodu o utajení důvěrných informací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F5C0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354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4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Účel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782C12BE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0D7E" w14:textId="5B99DD01" w:rsidR="00C677C9" w:rsidRPr="003E4D11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D11">
        <w:rPr>
          <w:rFonts w:ascii="Times New Roman" w:hAnsi="Times New Roman" w:cs="Times New Roman"/>
          <w:sz w:val="24"/>
          <w:szCs w:val="24"/>
        </w:rPr>
        <w:t>Smluvní strany mají v úmyslu navázat vzájemnou obchodní spolupráci</w:t>
      </w:r>
      <w:r w:rsidR="005838B6" w:rsidRPr="003E4D11">
        <w:rPr>
          <w:rFonts w:ascii="Times New Roman" w:hAnsi="Times New Roman" w:cs="Times New Roman"/>
          <w:sz w:val="24"/>
          <w:szCs w:val="24"/>
        </w:rPr>
        <w:t>, jejímž předmětem bud</w:t>
      </w:r>
      <w:r w:rsidR="001D261B">
        <w:rPr>
          <w:rFonts w:ascii="Times New Roman" w:hAnsi="Times New Roman" w:cs="Times New Roman"/>
          <w:sz w:val="24"/>
          <w:szCs w:val="24"/>
        </w:rPr>
        <w:t>ou</w:t>
      </w:r>
      <w:r w:rsidR="00B814B4" w:rsidRPr="003E4D11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služby v oblasti kybernetické bezpečnosti.</w:t>
      </w:r>
    </w:p>
    <w:p w14:paraId="748A6806" w14:textId="77777777" w:rsidR="00C677C9" w:rsidRPr="0025537D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Účelem této dohody je zejména stanovení podmínek ochrany důvěrných informací</w:t>
      </w:r>
      <w:r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Pr="0025537D">
        <w:rPr>
          <w:rFonts w:ascii="Times New Roman" w:hAnsi="Times New Roman" w:cs="Times New Roman"/>
          <w:sz w:val="24"/>
          <w:szCs w:val="24"/>
        </w:rPr>
        <w:t>, které si</w:t>
      </w:r>
      <w:r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Pr="0025537D">
        <w:rPr>
          <w:rFonts w:ascii="Times New Roman" w:hAnsi="Times New Roman" w:cs="Times New Roman"/>
          <w:sz w:val="24"/>
          <w:szCs w:val="24"/>
        </w:rPr>
        <w:t>vzájemně sdělí či zpřístupní v souvislosti se vzájemnou obchodní spoluprací.</w:t>
      </w:r>
    </w:p>
    <w:p w14:paraId="7CC5926E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87A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486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II. Důvěrné informace</w:t>
      </w:r>
    </w:p>
    <w:p w14:paraId="176B0B8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585F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Důvěrnými informacemi se pro účely této dohody rozumí:</w:t>
      </w:r>
    </w:p>
    <w:p w14:paraId="0898E093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obchodní tajemství ve smyslu ustanovení § 504 občanského zákoníku,</w:t>
      </w:r>
    </w:p>
    <w:p w14:paraId="6BEC1362" w14:textId="77777777" w:rsidR="00C677C9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další informace získané přímo či zprostředkovaně v souvislosti s připravovanou či probíhající spoluprací smluvních stran, které jsou z pohledu podnikatelské činnosti smluvních stran důvěrné, a které nejsou veřejně dostupné, zejména technické</w:t>
      </w:r>
      <w:r>
        <w:rPr>
          <w:rFonts w:ascii="Times New Roman" w:hAnsi="Times New Roman" w:cs="Times New Roman"/>
          <w:sz w:val="24"/>
          <w:szCs w:val="24"/>
        </w:rPr>
        <w:t xml:space="preserve"> a technologické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informace, údaje o finanční a hospodářské situaci a stavu majetku, cenách, maržích, o stávajících i předpokládaných obchodních partnerech, věřitelích a dlužnících, plány dalšího rozvoje, inovace a marketingové záměry, účetní doklady a obchodní knihy, informace o bezpečnostních systémech smluvních stran včetně počítačových bezpečnostních systémů, doklady a informace, které by mohly ohrozit přímo či nepřímo činnost či dobré jméno smluvních stran,</w:t>
      </w:r>
    </w:p>
    <w:p w14:paraId="5AB093D8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soubor neveřejných informací, vnitřních dokumentů a smluv, jakož i všech informací získaných od smluvních stran navzájem, vzorové dokumenty smluvních stran a vnitřní právní dokumenty, pokud nejsou veřejně přístupné,</w:t>
      </w:r>
    </w:p>
    <w:p w14:paraId="4324A3A7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lastRenderedPageBreak/>
        <w:t>veškeré další informace získané smluvní stranou od druhé smluvní strany přímo či nepřímo, v písemné, ústní, elektronické či jakékoliv jiné podobě před nebo po uzavření této dohody v souvislosti s připravovanou či probíhající obchodní spoluprací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 vše dále označováno jen jako</w:t>
      </w:r>
      <w:r w:rsidRPr="0025537D">
        <w:rPr>
          <w:rFonts w:ascii="Times New Roman" w:hAnsi="Times New Roman" w:cs="Times New Roman"/>
          <w:sz w:val="24"/>
          <w:szCs w:val="24"/>
        </w:rPr>
        <w:t xml:space="preserve"> „</w:t>
      </w:r>
      <w:r w:rsidRPr="0025537D">
        <w:rPr>
          <w:rFonts w:ascii="Times New Roman" w:hAnsi="Times New Roman" w:cs="Times New Roman"/>
          <w:b/>
          <w:sz w:val="24"/>
          <w:szCs w:val="24"/>
        </w:rPr>
        <w:t>důvěrné informace</w:t>
      </w:r>
      <w:r w:rsidRPr="0025537D">
        <w:rPr>
          <w:rFonts w:ascii="Times New Roman" w:hAnsi="Times New Roman" w:cs="Times New Roman"/>
          <w:sz w:val="24"/>
          <w:szCs w:val="24"/>
        </w:rPr>
        <w:t>“).</w:t>
      </w:r>
    </w:p>
    <w:p w14:paraId="6FA723D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Veškeré důvěrné informace uvedené v odstavci 1) tohoto článku jsou součástí duševního vlastnictví (know-how) </w:t>
      </w:r>
      <w:r>
        <w:rPr>
          <w:rFonts w:ascii="Times New Roman" w:hAnsi="Times New Roman" w:cs="Times New Roman"/>
          <w:sz w:val="24"/>
          <w:szCs w:val="24"/>
        </w:rPr>
        <w:t>příslušné smluvní strany</w:t>
      </w:r>
      <w:r w:rsidRPr="0025537D">
        <w:rPr>
          <w:rFonts w:ascii="Times New Roman" w:hAnsi="Times New Roman" w:cs="Times New Roman"/>
          <w:sz w:val="24"/>
          <w:szCs w:val="24"/>
        </w:rPr>
        <w:t xml:space="preserve"> a jako takové jsou chráněny právními předpisy.</w:t>
      </w:r>
    </w:p>
    <w:p w14:paraId="7A17F28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důvěrné informace nejsou pro účely této dohody považovány tyto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informace:</w:t>
      </w:r>
    </w:p>
    <w:p w14:paraId="03C13BFC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jsou známé v příslušných obchodních kruzích nebo se v budoucnu stanou běžně dostupnými prokazatelně jinak než porušením povinností smluvní strany obsažených v této dohodě,</w:t>
      </w:r>
    </w:p>
    <w:p w14:paraId="2726D28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dříve, než jí byly poskytnuty druhou smluvní stranou,</w:t>
      </w:r>
    </w:p>
    <w:p w14:paraId="1767E77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nebo získá od třetí osoby, která jejich poskytnutím neporušila zákon, a která nebyla vázána touto dohodou ani jinou dohodou, která by jí ukládala povinnost</w:t>
      </w:r>
      <w:r>
        <w:rPr>
          <w:rFonts w:ascii="Times New Roman" w:hAnsi="Times New Roman" w:cs="Times New Roman"/>
          <w:sz w:val="24"/>
          <w:szCs w:val="24"/>
        </w:rPr>
        <w:t xml:space="preserve"> takové informace</w:t>
      </w:r>
      <w:r w:rsidRPr="0025537D">
        <w:rPr>
          <w:rFonts w:ascii="Times New Roman" w:hAnsi="Times New Roman" w:cs="Times New Roman"/>
          <w:sz w:val="24"/>
          <w:szCs w:val="24"/>
        </w:rPr>
        <w:t xml:space="preserve"> utajovat.</w:t>
      </w:r>
    </w:p>
    <w:p w14:paraId="08280A04" w14:textId="77777777" w:rsidR="00C677C9" w:rsidRPr="0025537D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14F50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C7A8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III. Povinnost </w:t>
      </w:r>
      <w:r>
        <w:rPr>
          <w:rFonts w:ascii="Times New Roman" w:hAnsi="Times New Roman" w:cs="Times New Roman"/>
          <w:b/>
          <w:sz w:val="24"/>
          <w:szCs w:val="24"/>
        </w:rPr>
        <w:t>utajovat důvěrné informace</w:t>
      </w:r>
    </w:p>
    <w:p w14:paraId="03835CE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4DAD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se touto dohodou zavazují uchovávat veškeré důvěrné informace druhé smluvní strany v naprosté tajnosti a tyto nezpřístupnit ani nesdělit žádné třetí osobě s výjimkou osob a za podmínek uvedených výslovně v této dohodě.</w:t>
      </w:r>
    </w:p>
    <w:p w14:paraId="51A3BE3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strana je oprávněna zpřístupnit důvěrné informace druhé smluvní strany v nezbytném rozsahu a pouze těm svým zaměstnancům, auditorům nebo právním zástupcům, kteří je objektivně a nezbytně musí vzhledem ke své pracovní náplni znát. Smluvní strany se zavazují, že tito zaměstnanci, auditoři, konzultanti či právní poradci, kterým budou důvěrné informace nebo jejich části poskytnuty, budou nejpozději v okamžiku získání důvěrné informace sami vázáni povinností zachovávat mlčenlivost o takových důvěrných informacích ve stejném rozsahu, jaký vyplývá pro příslušnou smluvní stranu z této dohody.</w:t>
      </w:r>
    </w:p>
    <w:p w14:paraId="11C41733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Žádná smluvní strana nesmí pořizovat kopie ani reprodukce důvěrných informací nad rozsah odůvodněné objektivní potřeby.</w:t>
      </w:r>
    </w:p>
    <w:p w14:paraId="2ABAB84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Zpřístupnění jakékoli důvěrné informace smluvní stranou třetí osobě mimo případy výslovně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v této dohodě je možné pouze s předchozím písemným souhlasem druhé smluvní strany.</w:t>
      </w:r>
    </w:p>
    <w:p w14:paraId="583B35FB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Smluvní strany jsou povinny učinit veškerá opatření a vyvinout maximální úsilí k ochraně důvěrných informací před prozrazením. Za tímto účelem se smluvní strany zavazují učinit nezbytná opatření k maximálnímu zajištění nosičů důvěrných informací (listiny, diskety, CD</w:t>
      </w:r>
      <w:r>
        <w:rPr>
          <w:rFonts w:ascii="Times New Roman" w:hAnsi="Times New Roman" w:cs="Times New Roman"/>
          <w:bCs/>
          <w:sz w:val="24"/>
          <w:szCs w:val="24"/>
        </w:rPr>
        <w:t>, DVD</w:t>
      </w:r>
      <w:r w:rsidRPr="0025537D">
        <w:rPr>
          <w:rFonts w:ascii="Times New Roman" w:hAnsi="Times New Roman" w:cs="Times New Roman"/>
          <w:bCs/>
          <w:sz w:val="24"/>
          <w:szCs w:val="24"/>
        </w:rPr>
        <w:t>, počítačové databáze</w:t>
      </w:r>
      <w:r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 w:rsidRPr="0025537D">
        <w:rPr>
          <w:rFonts w:ascii="Times New Roman" w:hAnsi="Times New Roman" w:cs="Times New Roman"/>
          <w:bCs/>
          <w:sz w:val="24"/>
          <w:szCs w:val="24"/>
        </w:rPr>
        <w:t>) před jejich odcizením, ztrátou, poškozením či zpřístupněním třetím osobám, které k tomu nejsou oprávněny.</w:t>
      </w:r>
    </w:p>
    <w:p w14:paraId="7292CA01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Každá smluvní strana se zavazuje druhé smluvní straně, že: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70D1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bude udržovat důvěrné informace v tajnosti,</w:t>
      </w:r>
    </w:p>
    <w:p w14:paraId="6960BD7E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</w:t>
      </w:r>
      <w:r>
        <w:rPr>
          <w:rFonts w:ascii="Times New Roman" w:hAnsi="Times New Roman" w:cs="Times New Roman"/>
          <w:bCs/>
          <w:sz w:val="24"/>
          <w:szCs w:val="24"/>
        </w:rPr>
        <w:t>důvěrné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informace </w:t>
      </w:r>
      <w:proofErr w:type="gramStart"/>
      <w:r w:rsidRPr="0025537D">
        <w:rPr>
          <w:rFonts w:ascii="Times New Roman" w:hAnsi="Times New Roman" w:cs="Times New Roman"/>
          <w:bCs/>
          <w:sz w:val="24"/>
          <w:szCs w:val="24"/>
        </w:rPr>
        <w:t>jinak,</w:t>
      </w:r>
      <w:proofErr w:type="gramEnd"/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než za účelem obchodní spolupráce smluvních stran,</w:t>
      </w:r>
    </w:p>
    <w:p w14:paraId="3F52741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důvěrné informace v rozporu se zájmem druhé smluvní strany, </w:t>
      </w:r>
    </w:p>
    <w:p w14:paraId="593DB1E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right="4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neposkytne nebo nezpřístupní důvěrné informace třetí osobě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není-li v této dohodě</w:t>
      </w:r>
      <w:r w:rsidR="00A6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bCs/>
          <w:sz w:val="24"/>
          <w:szCs w:val="24"/>
        </w:rPr>
        <w:t>dohodnuto jinak.</w:t>
      </w:r>
    </w:p>
    <w:p w14:paraId="2EE0148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Za porušení povinností vyplývajících z této smlouvy je kvalifikováno mimo jiné jednání, jímž smluvní strana jiné osobě neoprávněně sdělí, zpřístupní, pro sebe nebo </w:t>
      </w:r>
      <w:r w:rsidRPr="0025537D">
        <w:rPr>
          <w:rFonts w:ascii="Times New Roman" w:hAnsi="Times New Roman" w:cs="Times New Roman"/>
          <w:bCs/>
          <w:sz w:val="24"/>
          <w:szCs w:val="24"/>
        </w:rPr>
        <w:lastRenderedPageBreak/>
        <w:t>pro jiného využije důvěrné informace druhé smluvní strany či tyto využije v </w:t>
      </w:r>
      <w:proofErr w:type="spellStart"/>
      <w:r w:rsidRPr="0025537D">
        <w:rPr>
          <w:rFonts w:ascii="Times New Roman" w:hAnsi="Times New Roman" w:cs="Times New Roman"/>
          <w:bCs/>
          <w:sz w:val="24"/>
          <w:szCs w:val="24"/>
        </w:rPr>
        <w:t>nekalosoutěžním</w:t>
      </w:r>
      <w:proofErr w:type="spellEnd"/>
      <w:r w:rsidRPr="0025537D">
        <w:rPr>
          <w:rFonts w:ascii="Times New Roman" w:hAnsi="Times New Roman" w:cs="Times New Roman"/>
          <w:bCs/>
          <w:sz w:val="24"/>
          <w:szCs w:val="24"/>
        </w:rPr>
        <w:t xml:space="preserve"> jednání pro sebe či jiného, pokud je to v rozporu se zájmy druhé smluvní strany nebo v rozporu s touto dohodou.</w:t>
      </w:r>
    </w:p>
    <w:p w14:paraId="657FB4A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 případě ukončení </w:t>
      </w:r>
      <w:r>
        <w:rPr>
          <w:rFonts w:ascii="Times New Roman" w:hAnsi="Times New Roman" w:cs="Times New Roman"/>
          <w:sz w:val="24"/>
          <w:szCs w:val="24"/>
        </w:rPr>
        <w:t>této dohody</w:t>
      </w:r>
      <w:r w:rsidRPr="0025537D">
        <w:rPr>
          <w:rFonts w:ascii="Times New Roman" w:hAnsi="Times New Roman" w:cs="Times New Roman"/>
          <w:sz w:val="24"/>
          <w:szCs w:val="24"/>
        </w:rPr>
        <w:t xml:space="preserve"> z jakéhokoliv důvodu je každá smluvní strana oprávněna písemně vyzvat druhou smluvní stranu, aby jí vrátil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37D">
        <w:rPr>
          <w:rFonts w:ascii="Times New Roman" w:hAnsi="Times New Roman" w:cs="Times New Roman"/>
          <w:sz w:val="24"/>
          <w:szCs w:val="24"/>
        </w:rPr>
        <w:t xml:space="preserve"> nejpozději do pěti pracovních dnů od doručení takové výzvy veškeré listinné, elektronické či jiné nosiče důvěrných informací, jejichž prostřednictvím jí byly důvěrné informace zpřístupněny, a aby zničila veškeré kopie (včetně elektronických) důvěrných informací anebo jejich částí, které si sama pořídil</w:t>
      </w:r>
      <w:r>
        <w:rPr>
          <w:rFonts w:ascii="Times New Roman" w:hAnsi="Times New Roman" w:cs="Times New Roman"/>
          <w:sz w:val="24"/>
          <w:szCs w:val="24"/>
        </w:rPr>
        <w:t>a; tímto však není dotčeno právo smluvní strany ponechat si důvěrné informace či záznamy o nich v rozsahu nezbytném pro účely uplatnění či bránění svých práv v případném soudním řízení.</w:t>
      </w:r>
      <w:r w:rsidRPr="0025537D">
        <w:rPr>
          <w:rFonts w:ascii="Times New Roman" w:hAnsi="Times New Roman" w:cs="Times New Roman"/>
          <w:sz w:val="24"/>
          <w:szCs w:val="24"/>
        </w:rPr>
        <w:t xml:space="preserve"> Pro vyloučení pochybností strany sjednávají, že splnění </w:t>
      </w:r>
      <w:r>
        <w:rPr>
          <w:rFonts w:ascii="Times New Roman" w:hAnsi="Times New Roman" w:cs="Times New Roman"/>
          <w:sz w:val="24"/>
          <w:szCs w:val="24"/>
        </w:rPr>
        <w:t>výše uvedené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povinnosti nezbavuje žádnou smluvní stranu povinnosti zachovávat mlčenlivost o veškerých důvěrných informacích, které jí byly druhou smluvní stranou sděleny, a to i po skončení této dohody.</w:t>
      </w:r>
    </w:p>
    <w:p w14:paraId="6F41C341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sjednávají, že porušením povinností stanovených v této dohodě není, pokud smluvní strana poskytne důvěrné informace druhé smluvní strany v nezbytném rozsahu orgánům nebo osobám, které mají ze zákona právo na tyto informace a kontrolu činnosti smluvních stran. Smluvní strany se však zavazují, že v těchto případech budou o každé žádosti výše uvedených orgánů o sdělení jakékoli důvěrné informace bez zbytečného odkladu a předem druhou stranu písemně informovat a důvěrnou informaci poskytnou vždy pouze v rozsahu nezbytně nutném pro řádné splnění svých povinností vyplývajících z právních předpisů.</w:t>
      </w:r>
    </w:p>
    <w:p w14:paraId="48EC7FFC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CBA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943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IV. Smluvní pokuta, náhrada škody</w:t>
      </w:r>
    </w:p>
    <w:p w14:paraId="64B9BD3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53F3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odpovídají za škodu způsobenou porušením povinnos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37D">
        <w:rPr>
          <w:rFonts w:ascii="Times New Roman" w:hAnsi="Times New Roman" w:cs="Times New Roman"/>
          <w:sz w:val="24"/>
          <w:szCs w:val="24"/>
        </w:rPr>
        <w:t>í stanovených v této dohodě a povinností stanovených platnými právními předpisy.</w:t>
      </w:r>
    </w:p>
    <w:p w14:paraId="3C4D65DF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Při porušení nebo ohrožení práva na ochranu důvěrných informací je oprávněna poškozená smluvní strana domáhat se </w:t>
      </w:r>
      <w:r>
        <w:rPr>
          <w:rFonts w:ascii="Times New Roman" w:hAnsi="Times New Roman" w:cs="Times New Roman"/>
          <w:sz w:val="24"/>
          <w:szCs w:val="24"/>
        </w:rPr>
        <w:t xml:space="preserve">po druhé smluvní straně zejména </w:t>
      </w:r>
      <w:r w:rsidRPr="0025537D">
        <w:rPr>
          <w:rFonts w:ascii="Times New Roman" w:hAnsi="Times New Roman" w:cs="Times New Roman"/>
          <w:sz w:val="24"/>
          <w:szCs w:val="24"/>
        </w:rPr>
        <w:t>zdržení se takového jednání, odstranění závadného stavu, přiměřeného zadostiučinění i v penězích, náhrady škody a vydání bezdůvodného obohacení.</w:t>
      </w:r>
    </w:p>
    <w:p w14:paraId="0049F8A1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Pokud by zaviněným porušením povinností stanovených v této dohodě či povinností stanovených platnými právními předpisy došlo prokazatelně k poškození zájmů a dobrého jména poškozené smluvní strany u veřejnosti nebo v obchodních kruzích, zavazuje se smluvní strana, která škodu způsobila k náhradě škody tímto způsobené.</w:t>
      </w:r>
    </w:p>
    <w:p w14:paraId="30D3D915" w14:textId="18BF22DE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V případě, že smluvní strana poruší kteroukoli povinnost či závazek vyplývající z této dohody, zavazuje se zaplatit druhé smluvní straně smluvní pokutu ve výši</w:t>
      </w:r>
      <w:r w:rsidR="005838B6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5</w:t>
      </w:r>
      <w:r w:rsidR="004D2B4F" w:rsidRPr="00F45120">
        <w:rPr>
          <w:rFonts w:ascii="Times New Roman" w:hAnsi="Times New Roman" w:cs="Times New Roman"/>
          <w:sz w:val="24"/>
          <w:szCs w:val="24"/>
        </w:rPr>
        <w:t>0</w:t>
      </w:r>
      <w:r w:rsidR="005838B6" w:rsidRPr="00F45120">
        <w:rPr>
          <w:rFonts w:ascii="Times New Roman" w:hAnsi="Times New Roman" w:cs="Times New Roman"/>
          <w:sz w:val="24"/>
          <w:szCs w:val="24"/>
        </w:rPr>
        <w:t>0.000,-</w:t>
      </w:r>
      <w:r w:rsidR="00004E0C">
        <w:rPr>
          <w:rFonts w:ascii="Times New Roman" w:hAnsi="Times New Roman" w:cs="Times New Roman"/>
          <w:sz w:val="24"/>
          <w:szCs w:val="24"/>
        </w:rPr>
        <w:t> </w:t>
      </w:r>
      <w:r w:rsidRPr="0025537D">
        <w:rPr>
          <w:rFonts w:ascii="Times New Roman" w:hAnsi="Times New Roman" w:cs="Times New Roman"/>
          <w:sz w:val="24"/>
          <w:szCs w:val="24"/>
        </w:rPr>
        <w:t>Kč, a to za každé jednotlivé porušení povinnosti či závazku vyplývajícího z této dohody. Zaplacením smluvní pokuty není dotčen nárok na náhradu škody či jiné újmy.</w:t>
      </w:r>
    </w:p>
    <w:p w14:paraId="0113F758" w14:textId="77777777" w:rsidR="00B814B4" w:rsidRDefault="00B814B4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A629" w14:textId="77777777" w:rsidR="00004E0C" w:rsidRPr="0025537D" w:rsidRDefault="00004E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C38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1223BE6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6AFB" w14:textId="6593F7D3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Tato dohoda je uzavřena v elektronické podobě a nabývá platnosti připojením zaručených elektronických podpisů zástupců obou smluvních stran k témuž dokumentu a </w:t>
      </w:r>
      <w:r w:rsidR="00E002D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účinnosti </w:t>
      </w: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doručením takto podepsaných dokumentů oběma smluvním stranám. </w:t>
      </w:r>
    </w:p>
    <w:p w14:paraId="4EFF6316" w14:textId="3085EFA0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lastRenderedPageBreak/>
        <w:t>Tato dohoda může být měněna či doplňována pouze dodatky uzavřeným v elektronické podobě.</w:t>
      </w:r>
    </w:p>
    <w:p w14:paraId="5BC5234A" w14:textId="51594A34" w:rsidR="00C677C9" w:rsidRPr="00B814B4" w:rsidRDefault="00C677C9" w:rsidP="00B814B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uzavírá na dobu neurčitou. Tato dohoda může být ukončena výpovědí kterékoli ze smluvních stran, a to i bez uvedení důvodu. Výpovědní lhůta činí tři měsíce a začíná plynout prvním dnem kalendářního měsíce následujícího po doručení výpovědi druhé smluvní straně. Výslovně se však ujednává, že povinnost smluvních stran zachovávat mlčenlivost o důvěrných informacích v rozsahu a způsobem dle této dohody, jakož i ostatní práva a povinnosti stran z této dohody vyplývající zůstávají zachována ještě po dobu 5 let od vypovězení či jiného ukončení této dohody. Pro vyloučení pochybností strany dále sjednávají, že povinnosti vyplývající z této smlouvy, které spočívají v povinnosti smluvních stran zdržet se určitého jednání, nejsou ve smyslu ustanovení § 1999 odst. 2 občanského zákoníku časově omezeny.</w:t>
      </w:r>
    </w:p>
    <w:p w14:paraId="34E7B716" w14:textId="77777777" w:rsidR="00C677C9" w:rsidRPr="00B814B4" w:rsidRDefault="00C677C9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řídí právním řádem České republiky s vyloučením jeho kolizních norem.</w:t>
      </w:r>
    </w:p>
    <w:p w14:paraId="386789C1" w14:textId="77777777" w:rsidR="00C677C9" w:rsidRPr="00B814B4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1C84E1" w14:textId="77777777" w:rsidR="00C677C9" w:rsidRPr="00B814B4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AEC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496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126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083B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A136" w14:textId="18136C30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7C2A6B3E" w14:textId="584134F8" w:rsidR="00C677C9" w:rsidRPr="0054204E" w:rsidRDefault="0054204E" w:rsidP="00C677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04E">
        <w:rPr>
          <w:rFonts w:ascii="Times New Roman" w:hAnsi="Times New Roman" w:cs="Times New Roman"/>
          <w:bCs/>
          <w:sz w:val="24"/>
          <w:szCs w:val="24"/>
        </w:rPr>
        <w:t>Ing. Roman Dudaš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  <w:t>…………………….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br/>
      </w:r>
      <w:r w:rsidRPr="0054204E">
        <w:rPr>
          <w:rFonts w:ascii="Times New Roman" w:hAnsi="Times New Roman" w:cs="Times New Roman"/>
          <w:bCs/>
          <w:sz w:val="24"/>
          <w:szCs w:val="24"/>
        </w:rPr>
        <w:t>ředitel nákupu a logistiky</w:t>
      </w:r>
      <w:r w:rsidR="00C677C9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  <w:t>…………………</w:t>
      </w:r>
      <w:r w:rsidR="00C20781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5838B6" w:rsidRPr="0054204E">
        <w:rPr>
          <w:rFonts w:ascii="Times New Roman" w:hAnsi="Times New Roman" w:cs="Times New Roman"/>
          <w:b/>
          <w:sz w:val="24"/>
          <w:szCs w:val="24"/>
        </w:rPr>
        <w:tab/>
      </w:r>
    </w:p>
    <w:p w14:paraId="02611F77" w14:textId="2EDB2409" w:rsidR="00C677C9" w:rsidRPr="0054204E" w:rsidRDefault="00C20781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sz w:val="24"/>
          <w:szCs w:val="24"/>
        </w:rPr>
        <w:tab/>
      </w:r>
    </w:p>
    <w:p w14:paraId="6300C81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B6A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05B3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0CB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0B44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FA2E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D5AFBF9" w14:textId="5899F0EC" w:rsidR="00B431CC" w:rsidRPr="0054204E" w:rsidRDefault="0054204E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Ing. Vlastimil Navrátil, MBA</w:t>
      </w:r>
    </w:p>
    <w:p w14:paraId="27ECB1BF" w14:textId="12B096FC" w:rsidR="00C03EB3" w:rsidRPr="0054204E" w:rsidRDefault="00C03EB3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ředitel podniku</w:t>
      </w:r>
    </w:p>
    <w:p w14:paraId="2970C9C0" w14:textId="3D3B5305" w:rsidR="00A6010C" w:rsidRPr="00B814B4" w:rsidRDefault="00A601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</w:p>
    <w:sectPr w:rsidR="00A6010C" w:rsidRPr="00B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6D0D" w14:textId="77777777" w:rsidR="00820A04" w:rsidRDefault="00820A04">
      <w:pPr>
        <w:spacing w:after="0" w:line="240" w:lineRule="auto"/>
      </w:pPr>
      <w:r>
        <w:separator/>
      </w:r>
    </w:p>
  </w:endnote>
  <w:endnote w:type="continuationSeparator" w:id="0">
    <w:p w14:paraId="1AC2AC41" w14:textId="77777777" w:rsidR="00820A04" w:rsidRDefault="0082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B32A" w14:textId="77777777" w:rsidR="00C03EB3" w:rsidRPr="00B510CF" w:rsidRDefault="00F40160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B510CF">
      <w:rPr>
        <w:rFonts w:ascii="Times New Roman" w:hAnsi="Times New Roman" w:cs="Times New Roman"/>
        <w:sz w:val="18"/>
        <w:szCs w:val="18"/>
      </w:rPr>
      <w:t xml:space="preserve">Stránka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  <w:r w:rsidRPr="00B510CF">
      <w:rPr>
        <w:rFonts w:ascii="Times New Roman" w:hAnsi="Times New Roman" w:cs="Times New Roman"/>
        <w:sz w:val="18"/>
        <w:szCs w:val="18"/>
      </w:rPr>
      <w:t xml:space="preserve"> z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4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</w:p>
  <w:p w14:paraId="05642B80" w14:textId="77777777" w:rsidR="00C03EB3" w:rsidRPr="00B510CF" w:rsidRDefault="00C03EB3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7582" w14:textId="77777777" w:rsidR="00820A04" w:rsidRDefault="00820A04">
      <w:pPr>
        <w:spacing w:after="0" w:line="240" w:lineRule="auto"/>
      </w:pPr>
      <w:r>
        <w:separator/>
      </w:r>
    </w:p>
  </w:footnote>
  <w:footnote w:type="continuationSeparator" w:id="0">
    <w:p w14:paraId="74A70441" w14:textId="77777777" w:rsidR="00820A04" w:rsidRDefault="0082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090"/>
    <w:multiLevelType w:val="singleLevel"/>
    <w:tmpl w:val="EA289A5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235073BF"/>
    <w:multiLevelType w:val="hybridMultilevel"/>
    <w:tmpl w:val="74F690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AE3BA7"/>
    <w:multiLevelType w:val="hybridMultilevel"/>
    <w:tmpl w:val="858CF1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41280E"/>
    <w:multiLevelType w:val="hybridMultilevel"/>
    <w:tmpl w:val="ACB66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4E6A"/>
    <w:multiLevelType w:val="hybridMultilevel"/>
    <w:tmpl w:val="E2C43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7F2"/>
    <w:multiLevelType w:val="hybridMultilevel"/>
    <w:tmpl w:val="6C881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A3E"/>
    <w:multiLevelType w:val="singleLevel"/>
    <w:tmpl w:val="563761A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7AC518D7"/>
    <w:multiLevelType w:val="hybridMultilevel"/>
    <w:tmpl w:val="5E66E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7500A"/>
    <w:multiLevelType w:val="hybridMultilevel"/>
    <w:tmpl w:val="D2743266"/>
    <w:lvl w:ilvl="0" w:tplc="66F08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9213633">
    <w:abstractNumId w:val="0"/>
  </w:num>
  <w:num w:numId="2" w16cid:durableId="1488401709">
    <w:abstractNumId w:val="8"/>
  </w:num>
  <w:num w:numId="3" w16cid:durableId="220989365">
    <w:abstractNumId w:val="6"/>
  </w:num>
  <w:num w:numId="4" w16cid:durableId="25915364">
    <w:abstractNumId w:val="7"/>
  </w:num>
  <w:num w:numId="5" w16cid:durableId="924263599">
    <w:abstractNumId w:val="4"/>
  </w:num>
  <w:num w:numId="6" w16cid:durableId="627660682">
    <w:abstractNumId w:val="1"/>
  </w:num>
  <w:num w:numId="7" w16cid:durableId="1982271728">
    <w:abstractNumId w:val="2"/>
  </w:num>
  <w:num w:numId="8" w16cid:durableId="1541822854">
    <w:abstractNumId w:val="3"/>
  </w:num>
  <w:num w:numId="9" w16cid:durableId="175466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9"/>
    <w:rsid w:val="00004E0C"/>
    <w:rsid w:val="000C425B"/>
    <w:rsid w:val="00117138"/>
    <w:rsid w:val="001553AD"/>
    <w:rsid w:val="00161656"/>
    <w:rsid w:val="001664E7"/>
    <w:rsid w:val="00195295"/>
    <w:rsid w:val="001D261B"/>
    <w:rsid w:val="001D66ED"/>
    <w:rsid w:val="00244E23"/>
    <w:rsid w:val="002532CA"/>
    <w:rsid w:val="002B2280"/>
    <w:rsid w:val="003C2F30"/>
    <w:rsid w:val="003E4D11"/>
    <w:rsid w:val="00423D45"/>
    <w:rsid w:val="004D2B4F"/>
    <w:rsid w:val="00511932"/>
    <w:rsid w:val="005136BC"/>
    <w:rsid w:val="0054204E"/>
    <w:rsid w:val="005838B6"/>
    <w:rsid w:val="005D22B3"/>
    <w:rsid w:val="00660DB2"/>
    <w:rsid w:val="00670710"/>
    <w:rsid w:val="006E0A52"/>
    <w:rsid w:val="00807486"/>
    <w:rsid w:val="00820A04"/>
    <w:rsid w:val="0088503A"/>
    <w:rsid w:val="0088751A"/>
    <w:rsid w:val="008A7B7A"/>
    <w:rsid w:val="009200E4"/>
    <w:rsid w:val="00954CA6"/>
    <w:rsid w:val="009A00A7"/>
    <w:rsid w:val="00A6010C"/>
    <w:rsid w:val="00A9121E"/>
    <w:rsid w:val="00B021B3"/>
    <w:rsid w:val="00B14EC0"/>
    <w:rsid w:val="00B322E1"/>
    <w:rsid w:val="00B431CC"/>
    <w:rsid w:val="00B54651"/>
    <w:rsid w:val="00B75AB2"/>
    <w:rsid w:val="00B814B4"/>
    <w:rsid w:val="00C03EB3"/>
    <w:rsid w:val="00C20781"/>
    <w:rsid w:val="00C677C9"/>
    <w:rsid w:val="00CC7A88"/>
    <w:rsid w:val="00CE7E4F"/>
    <w:rsid w:val="00E002D4"/>
    <w:rsid w:val="00E27284"/>
    <w:rsid w:val="00E71D0F"/>
    <w:rsid w:val="00EB33A5"/>
    <w:rsid w:val="00EC2BE6"/>
    <w:rsid w:val="00F36777"/>
    <w:rsid w:val="00F40160"/>
    <w:rsid w:val="00F45120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31B"/>
  <w15:chartTrackingRefBased/>
  <w15:docId w15:val="{EF9D7D6C-58B6-4B7C-8551-136B274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7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7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77C9"/>
    <w:rPr>
      <w:b/>
      <w:bCs/>
    </w:rPr>
  </w:style>
  <w:style w:type="character" w:customStyle="1" w:styleId="nowrap">
    <w:name w:val="nowrap"/>
    <w:basedOn w:val="Standardnpsmoodstavce"/>
    <w:rsid w:val="00C677C9"/>
  </w:style>
  <w:style w:type="paragraph" w:styleId="Zhlav">
    <w:name w:val="header"/>
    <w:basedOn w:val="Normln"/>
    <w:link w:val="Zhlav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7C9"/>
  </w:style>
  <w:style w:type="paragraph" w:styleId="Zpat">
    <w:name w:val="footer"/>
    <w:basedOn w:val="Normln"/>
    <w:link w:val="Zpat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7C9"/>
  </w:style>
  <w:style w:type="paragraph" w:styleId="Revize">
    <w:name w:val="Revision"/>
    <w:hidden/>
    <w:uiPriority w:val="99"/>
    <w:semiHidden/>
    <w:rsid w:val="002B22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5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00E7-9CC5-4188-91CE-1FDDE66E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Horuta Michal</dc:creator>
  <cp:keywords/>
  <dc:description/>
  <cp:lastModifiedBy>Jiří Janošík</cp:lastModifiedBy>
  <cp:revision>4</cp:revision>
  <cp:lastPrinted>2025-06-11T11:49:00Z</cp:lastPrinted>
  <dcterms:created xsi:type="dcterms:W3CDTF">2025-06-11T11:48:00Z</dcterms:created>
  <dcterms:modified xsi:type="dcterms:W3CDTF">2025-06-11T11:49:00Z</dcterms:modified>
</cp:coreProperties>
</file>