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59" w:rsidRPr="009F4F23" w:rsidRDefault="003F0859" w:rsidP="003F0859">
      <w:pPr>
        <w:ind w:left="0"/>
      </w:pPr>
      <w:r w:rsidRPr="009F4F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7379E" wp14:editId="555D5907">
                <wp:simplePos x="0" y="0"/>
                <wp:positionH relativeFrom="column">
                  <wp:posOffset>-57150</wp:posOffset>
                </wp:positionH>
                <wp:positionV relativeFrom="paragraph">
                  <wp:posOffset>290195</wp:posOffset>
                </wp:positionV>
                <wp:extent cx="5981065" cy="448310"/>
                <wp:effectExtent l="9525" t="13970" r="10160" b="13970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4483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8CCE4">
                                <a:gamma/>
                                <a:tint val="92941"/>
                                <a:invGamma/>
                              </a:srgbClr>
                            </a:gs>
                            <a:gs pos="50000">
                              <a:srgbClr val="B8CCE4"/>
                            </a:gs>
                            <a:gs pos="100000">
                              <a:srgbClr val="B8CCE4">
                                <a:gamma/>
                                <a:tint val="9294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5A" w:rsidRDefault="00C8265A" w:rsidP="00B21A39">
                            <w:pPr>
                              <w:spacing w:before="12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ODŮVODNĚNÍ ÚČELNOSTI VEŘEJNÉ ZAKÁZKY – SLUŽBY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4.5pt;margin-top:22.85pt;width:470.9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" fillcolor="#bdd0e6">
                <v:fill color2="#b8cce4" rotate="t" focus="50%" type="gradient"/>
                <v:textbox>
                  <w:txbxContent>
                    <w:p w:rsidR="00103814" w:rsidRDefault="00103814" w:rsidP="00B21A39">
                      <w:pPr>
                        <w:spacing w:before="12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ODŮVODNĚNÍ ÚČELNOSTI VEŘEJNÉ ZAKÁZKY – SLUŽBY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pPr w:leftFromText="141" w:rightFromText="141" w:vertAnchor="page" w:horzAnchor="margin" w:tblpY="331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6602"/>
      </w:tblGrid>
      <w:tr w:rsidR="003F0859" w:rsidRPr="009F4F23" w:rsidTr="004753AF">
        <w:trPr>
          <w:trHeight w:val="60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Název veřejné zakázky: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59" w:rsidRPr="009F4F23" w:rsidRDefault="004E1B4F" w:rsidP="002E3171">
            <w:pPr>
              <w:spacing w:before="60" w:after="60"/>
              <w:ind w:left="295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2E3171">
              <w:rPr>
                <w:b/>
              </w:rPr>
              <w:t>řeprava</w:t>
            </w:r>
            <w:r>
              <w:rPr>
                <w:b/>
              </w:rPr>
              <w:t xml:space="preserve"> </w:t>
            </w:r>
            <w:r w:rsidR="00AB3DDD">
              <w:rPr>
                <w:b/>
              </w:rPr>
              <w:t>Šasi</w:t>
            </w:r>
          </w:p>
        </w:tc>
      </w:tr>
      <w:tr w:rsidR="003F0859" w:rsidRPr="009F4F23" w:rsidTr="004753AF">
        <w:trPr>
          <w:trHeight w:val="60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ind w:left="142"/>
              <w:jc w:val="left"/>
            </w:pPr>
            <w:r w:rsidRPr="009F4F23">
              <w:t>Číslo veřejné zakázky v evidenci zadavatele: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59" w:rsidRPr="009F4F23" w:rsidRDefault="00DF6CD6" w:rsidP="00AB3DDD">
            <w:pPr>
              <w:ind w:left="295"/>
              <w:jc w:val="left"/>
            </w:pPr>
            <w:r>
              <w:t>0</w:t>
            </w:r>
            <w:r w:rsidR="00AB3DDD">
              <w:t>09</w:t>
            </w:r>
            <w:r>
              <w:t>/2/201</w:t>
            </w:r>
            <w:r w:rsidR="00AB3DDD">
              <w:t>5</w:t>
            </w:r>
          </w:p>
        </w:tc>
      </w:tr>
      <w:tr w:rsidR="003F0859" w:rsidRPr="009F4F23" w:rsidTr="004753AF">
        <w:trPr>
          <w:trHeight w:val="60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ind w:left="142"/>
              <w:jc w:val="left"/>
            </w:pPr>
            <w:r w:rsidRPr="009F4F23">
              <w:t>Evidenční číslo veřejné zakázky (věstník):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59" w:rsidRPr="009F4F23" w:rsidRDefault="00AB3DDD" w:rsidP="00906492">
            <w:pPr>
              <w:ind w:left="295"/>
              <w:jc w:val="left"/>
            </w:pPr>
            <w:r>
              <w:t>402900</w:t>
            </w:r>
          </w:p>
        </w:tc>
      </w:tr>
      <w:tr w:rsidR="003F0859" w:rsidRPr="009F4F23" w:rsidTr="003F0859">
        <w:trPr>
          <w:trHeight w:val="532"/>
        </w:trPr>
        <w:tc>
          <w:tcPr>
            <w:tcW w:w="9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859" w:rsidRPr="009F4F23" w:rsidRDefault="003F0859">
            <w:pPr>
              <w:ind w:left="0"/>
              <w:jc w:val="left"/>
              <w:rPr>
                <w:b/>
                <w:bCs/>
                <w:sz w:val="8"/>
                <w:szCs w:val="8"/>
              </w:rPr>
            </w:pPr>
          </w:p>
          <w:p w:rsidR="003F0859" w:rsidRPr="009F4F23" w:rsidRDefault="003F0859" w:rsidP="00B20389">
            <w:pPr>
              <w:ind w:left="142"/>
              <w:jc w:val="left"/>
              <w:rPr>
                <w:b/>
                <w:bCs/>
              </w:rPr>
            </w:pPr>
            <w:r w:rsidRPr="00291631">
              <w:rPr>
                <w:b/>
                <w:bCs/>
              </w:rPr>
              <w:t xml:space="preserve">Druh zakázky: nadlimitní veřejná zakázka na </w:t>
            </w:r>
            <w:r w:rsidR="00B20389">
              <w:rPr>
                <w:b/>
                <w:bCs/>
              </w:rPr>
              <w:t>služby</w:t>
            </w:r>
            <w:r w:rsidRPr="00291631">
              <w:rPr>
                <w:b/>
                <w:bCs/>
              </w:rPr>
              <w:t xml:space="preserve"> zadávaná v </w:t>
            </w:r>
            <w:r w:rsidR="00291631" w:rsidRPr="00291631">
              <w:rPr>
                <w:b/>
                <w:bCs/>
              </w:rPr>
              <w:t>otevřeném</w:t>
            </w:r>
            <w:r w:rsidRPr="00291631">
              <w:rPr>
                <w:b/>
                <w:bCs/>
              </w:rPr>
              <w:t xml:space="preserve"> řízení </w:t>
            </w:r>
            <w:r w:rsidR="00291631" w:rsidRPr="00291631">
              <w:t>dle § 27</w:t>
            </w:r>
            <w:r w:rsidRPr="00291631">
              <w:t xml:space="preserve"> zákona č. 137/2006 Sb., o veřejných zakázkách, ve znění pozdějších předpisů (dále jen „zákon“)</w:t>
            </w:r>
          </w:p>
        </w:tc>
      </w:tr>
      <w:tr w:rsidR="003F0859" w:rsidRPr="009F4F23" w:rsidTr="003F0859">
        <w:trPr>
          <w:trHeight w:val="532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Zadavatel:</w:t>
            </w:r>
          </w:p>
        </w:tc>
      </w:tr>
      <w:tr w:rsidR="003F0859" w:rsidRPr="009F4F23" w:rsidTr="003F0859">
        <w:trPr>
          <w:trHeight w:val="53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Název: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>
            <w:pPr>
              <w:spacing w:before="60" w:after="60"/>
              <w:ind w:left="295"/>
              <w:jc w:val="left"/>
            </w:pPr>
            <w:r w:rsidRPr="009F4F23">
              <w:rPr>
                <w:b/>
              </w:rPr>
              <w:t>VOP CZ, s. p.</w:t>
            </w:r>
          </w:p>
        </w:tc>
      </w:tr>
      <w:tr w:rsidR="003F0859" w:rsidRPr="009F4F23" w:rsidTr="003F0859">
        <w:trPr>
          <w:trHeight w:val="539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Sídlo: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 w:rsidP="00C8265A">
            <w:pPr>
              <w:spacing w:before="60" w:after="60"/>
              <w:ind w:left="295"/>
              <w:jc w:val="left"/>
            </w:pPr>
            <w:r w:rsidRPr="009F4F23">
              <w:t>Dukelská 102, 742 42 Šenov u Nového Jičína</w:t>
            </w:r>
          </w:p>
        </w:tc>
      </w:tr>
      <w:tr w:rsidR="003F0859" w:rsidRPr="009F4F23" w:rsidTr="003F0859">
        <w:trPr>
          <w:trHeight w:val="4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IČ: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>
            <w:pPr>
              <w:spacing w:before="60" w:after="60"/>
              <w:ind w:left="295"/>
              <w:jc w:val="left"/>
            </w:pPr>
            <w:r w:rsidRPr="009F4F23">
              <w:t>00000493</w:t>
            </w:r>
          </w:p>
        </w:tc>
      </w:tr>
      <w:tr w:rsidR="003F0859" w:rsidRPr="009F4F23" w:rsidTr="003F0859">
        <w:trPr>
          <w:trHeight w:val="4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ID datové schránky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>
            <w:pPr>
              <w:spacing w:before="60" w:after="60"/>
              <w:ind w:left="295"/>
              <w:jc w:val="left"/>
              <w:rPr>
                <w:bCs/>
              </w:rPr>
            </w:pPr>
            <w:r w:rsidRPr="009F4F23">
              <w:rPr>
                <w:bCs/>
              </w:rPr>
              <w:t>rkga8r5</w:t>
            </w:r>
          </w:p>
        </w:tc>
      </w:tr>
      <w:tr w:rsidR="003F0859" w:rsidRPr="009F4F23" w:rsidTr="003F0859">
        <w:trPr>
          <w:trHeight w:val="4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Bankovní spojení: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>
            <w:pPr>
              <w:pStyle w:val="Zhlav"/>
              <w:ind w:left="295"/>
              <w:jc w:val="left"/>
            </w:pPr>
            <w:proofErr w:type="spellStart"/>
            <w:r w:rsidRPr="009F4F23">
              <w:t>UniCredit</w:t>
            </w:r>
            <w:proofErr w:type="spellEnd"/>
            <w:r w:rsidRPr="009F4F23">
              <w:t xml:space="preserve"> Bank Czech Republic</w:t>
            </w:r>
            <w:r w:rsidR="00906492">
              <w:t xml:space="preserve"> and Slovakia</w:t>
            </w:r>
            <w:r w:rsidRPr="009F4F23">
              <w:t>, a.s., pobočka Ostrava</w:t>
            </w:r>
          </w:p>
        </w:tc>
      </w:tr>
      <w:tr w:rsidR="003F0859" w:rsidRPr="009F4F23" w:rsidTr="003F0859">
        <w:trPr>
          <w:trHeight w:val="4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Číslo účtu: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>
            <w:pPr>
              <w:pStyle w:val="Zhlav"/>
              <w:ind w:left="295"/>
              <w:jc w:val="left"/>
            </w:pPr>
            <w:r w:rsidRPr="009F4F23">
              <w:t>5540150520/2700</w:t>
            </w:r>
          </w:p>
        </w:tc>
      </w:tr>
      <w:tr w:rsidR="003F0859" w:rsidRPr="009F4F23" w:rsidTr="003F0859">
        <w:trPr>
          <w:trHeight w:val="517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>
            <w:pPr>
              <w:pStyle w:val="Zhlav"/>
              <w:spacing w:before="60" w:after="60"/>
              <w:ind w:left="295"/>
              <w:jc w:val="left"/>
              <w:rPr>
                <w:bCs/>
              </w:rPr>
            </w:pPr>
            <w:r w:rsidRPr="009F4F23">
              <w:rPr>
                <w:bCs/>
              </w:rPr>
              <w:t>Státní podnik je zapsán v obchodním rejstříku vedeném Krajským soudem v Ostravě, oddíl AXIV, vložka 150</w:t>
            </w:r>
          </w:p>
        </w:tc>
      </w:tr>
      <w:tr w:rsidR="003F0859" w:rsidRPr="009F4F23" w:rsidTr="003F0859">
        <w:trPr>
          <w:trHeight w:val="517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Profil zadavatele: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F835C5">
            <w:pPr>
              <w:pStyle w:val="Zhlav"/>
              <w:spacing w:before="60" w:after="60"/>
              <w:ind w:left="295"/>
              <w:jc w:val="left"/>
            </w:pPr>
            <w:hyperlink r:id="rId5" w:history="1">
              <w:r w:rsidR="003F0859" w:rsidRPr="009F4F23">
                <w:rPr>
                  <w:rStyle w:val="Hypertextovodkaz"/>
                </w:rPr>
                <w:t>https://verejnezakazky.vop.cz/</w:t>
              </w:r>
            </w:hyperlink>
          </w:p>
        </w:tc>
      </w:tr>
      <w:tr w:rsidR="003F0859" w:rsidRPr="009F4F23" w:rsidTr="003F0859">
        <w:trPr>
          <w:trHeight w:val="699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 xml:space="preserve">Osoba oprávněná jednat za zadavatele: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AB3DDD" w:rsidP="00C8265A">
            <w:pPr>
              <w:pStyle w:val="Zhlav"/>
              <w:spacing w:before="60" w:after="60"/>
              <w:ind w:left="295"/>
              <w:jc w:val="left"/>
            </w:pPr>
            <w:r>
              <w:t>Ing.</w:t>
            </w:r>
            <w:r w:rsidR="00F835C5">
              <w:t xml:space="preserve"> </w:t>
            </w:r>
            <w:r>
              <w:t>Marek Špok, Ph.D.</w:t>
            </w:r>
            <w:r w:rsidR="003F0859" w:rsidRPr="009F4F23">
              <w:t xml:space="preserve">, </w:t>
            </w:r>
            <w:r w:rsidR="00C8265A">
              <w:t>ředitel podniku</w:t>
            </w:r>
          </w:p>
        </w:tc>
      </w:tr>
      <w:tr w:rsidR="003F0859" w:rsidRPr="009F4F23" w:rsidTr="003F0859">
        <w:trPr>
          <w:trHeight w:val="54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 xml:space="preserve">Kontaktní osoba: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>
            <w:pPr>
              <w:spacing w:before="60" w:after="60"/>
              <w:ind w:left="295"/>
              <w:jc w:val="left"/>
            </w:pPr>
            <w:r w:rsidRPr="009F4F23">
              <w:t>Ing. Marcela Ráchelová , referent oddělení veřejných zakázek</w:t>
            </w:r>
          </w:p>
        </w:tc>
      </w:tr>
      <w:tr w:rsidR="003F0859" w:rsidRPr="009F4F23" w:rsidTr="003F0859">
        <w:trPr>
          <w:trHeight w:val="54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Telefon, fax, mobil: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3F0859">
            <w:pPr>
              <w:spacing w:before="60" w:after="60"/>
              <w:ind w:left="295"/>
              <w:jc w:val="left"/>
            </w:pPr>
            <w:r w:rsidRPr="009F4F23">
              <w:t xml:space="preserve">+420 556 783 437 </w:t>
            </w:r>
          </w:p>
        </w:tc>
      </w:tr>
      <w:tr w:rsidR="003F0859" w:rsidRPr="009F4F23" w:rsidTr="003F0859">
        <w:trPr>
          <w:trHeight w:val="54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F0859" w:rsidRPr="009F4F23" w:rsidRDefault="003F0859">
            <w:pPr>
              <w:spacing w:before="60" w:after="60"/>
              <w:ind w:left="142"/>
              <w:jc w:val="left"/>
            </w:pPr>
            <w:r w:rsidRPr="009F4F23">
              <w:t>E-mail: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9" w:rsidRPr="009F4F23" w:rsidRDefault="00F835C5">
            <w:pPr>
              <w:spacing w:before="60" w:after="60"/>
              <w:ind w:left="295"/>
              <w:jc w:val="left"/>
            </w:pPr>
            <w:hyperlink r:id="rId6" w:history="1">
              <w:r w:rsidR="003F0859" w:rsidRPr="009F4F23">
                <w:rPr>
                  <w:rStyle w:val="Hypertextovodkaz"/>
                </w:rPr>
                <w:t>verejne.zakazky@vop.cz</w:t>
              </w:r>
            </w:hyperlink>
          </w:p>
        </w:tc>
      </w:tr>
    </w:tbl>
    <w:p w:rsidR="003F0859" w:rsidRPr="009F4F23" w:rsidRDefault="003F0859" w:rsidP="003F0859"/>
    <w:p w:rsidR="00ED785B" w:rsidRPr="009F4F23" w:rsidRDefault="00ED785B"/>
    <w:p w:rsidR="003F0859" w:rsidRPr="009F4F23" w:rsidRDefault="003F0859"/>
    <w:p w:rsidR="001B6744" w:rsidRPr="009F4F23" w:rsidRDefault="001B6744"/>
    <w:p w:rsidR="001B6744" w:rsidRPr="009F4F23" w:rsidRDefault="001B6744"/>
    <w:p w:rsidR="001B6744" w:rsidRPr="009F4F23" w:rsidRDefault="001B6744"/>
    <w:p w:rsidR="001B6744" w:rsidRPr="009F4F23" w:rsidRDefault="001B674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678"/>
      </w:tblGrid>
      <w:tr w:rsidR="001B6744" w:rsidRPr="009F4F23" w:rsidTr="00FF3FB6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6744" w:rsidRPr="009F4F23" w:rsidRDefault="001B674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účelnosti veřejné zakázky dle § 1 vyhlášky 232/2012 (dále jen „vyhláška“)</w:t>
            </w:r>
          </w:p>
        </w:tc>
      </w:tr>
      <w:tr w:rsidR="001B6744" w:rsidRPr="009F4F23" w:rsidTr="004753AF">
        <w:trPr>
          <w:trHeight w:val="8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44" w:rsidRPr="009F4F23" w:rsidRDefault="001B6744" w:rsidP="008A0AA6">
            <w:pPr>
              <w:spacing w:after="0"/>
              <w:ind w:left="0"/>
              <w:rPr>
                <w:b/>
                <w:color w:val="000000"/>
              </w:rPr>
            </w:pPr>
            <w:r w:rsidRPr="009F4F23">
              <w:rPr>
                <w:b/>
                <w:color w:val="000000"/>
              </w:rPr>
              <w:t>Popis potřeb, které mají být splněním veřejné zakázky naplněny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44" w:rsidRPr="009F4F23" w:rsidRDefault="00C8265A" w:rsidP="0060100A">
            <w:pPr>
              <w:spacing w:after="0"/>
              <w:ind w:left="0"/>
              <w:rPr>
                <w:color w:val="000000"/>
              </w:rPr>
            </w:pPr>
            <w:r w:rsidRPr="007C3A67">
              <w:t xml:space="preserve">Předmětem plnění veřejné zakázky </w:t>
            </w:r>
            <w:r>
              <w:t xml:space="preserve">je </w:t>
            </w:r>
            <w:r w:rsidRPr="0060473E">
              <w:t>opakovan</w:t>
            </w:r>
            <w:r>
              <w:t>á</w:t>
            </w:r>
            <w:r w:rsidRPr="0060473E">
              <w:t xml:space="preserve"> silniční přeprav</w:t>
            </w:r>
            <w:r>
              <w:t>a</w:t>
            </w:r>
            <w:r w:rsidRPr="0060473E">
              <w:t xml:space="preserve"> nalakovaných ocelových podvozků drtičů kamene (dále jen šasi) o rozměrech 15,6 x 2,9 x 3,5 m (d x š x v) a hmotnosti 13 t</w:t>
            </w:r>
          </w:p>
        </w:tc>
      </w:tr>
      <w:tr w:rsidR="001B6744" w:rsidRPr="009F4F23" w:rsidTr="00B20389">
        <w:trPr>
          <w:trHeight w:val="4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44" w:rsidRPr="009F4F23" w:rsidRDefault="001B6744" w:rsidP="008A0AA6">
            <w:pPr>
              <w:spacing w:after="0"/>
              <w:ind w:left="0"/>
              <w:rPr>
                <w:b/>
                <w:color w:val="000000"/>
              </w:rPr>
            </w:pPr>
            <w:r w:rsidRPr="009F4F23">
              <w:rPr>
                <w:b/>
                <w:color w:val="000000"/>
              </w:rPr>
              <w:t>Popis předmětu veřejné zakázky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44" w:rsidRPr="009F4F23" w:rsidRDefault="00562D06" w:rsidP="00562D60">
            <w:pPr>
              <w:spacing w:after="0"/>
              <w:ind w:left="0"/>
              <w:rPr>
                <w:color w:val="000000"/>
              </w:rPr>
            </w:pPr>
            <w:r w:rsidRPr="00562D06">
              <w:rPr>
                <w:color w:val="000000"/>
              </w:rPr>
              <w:t>spěšná přeprava výrobků</w:t>
            </w:r>
          </w:p>
        </w:tc>
      </w:tr>
      <w:tr w:rsidR="001B6744" w:rsidRPr="009F4F23" w:rsidTr="004753AF">
        <w:trPr>
          <w:trHeight w:val="8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44" w:rsidRPr="009F4F23" w:rsidRDefault="001B6744" w:rsidP="008A0AA6">
            <w:pPr>
              <w:spacing w:after="0"/>
              <w:ind w:left="0"/>
              <w:rPr>
                <w:b/>
                <w:color w:val="000000"/>
              </w:rPr>
            </w:pPr>
            <w:r w:rsidRPr="009F4F23">
              <w:rPr>
                <w:b/>
                <w:color w:val="000000"/>
              </w:rPr>
              <w:t>Popis vzájemného vztahu předmětu veřejné zakázky a potřeb zadavatele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44" w:rsidRPr="009F4F23" w:rsidRDefault="009B2447" w:rsidP="000A6CA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Pokrytí požadavků na dopravu vzniklých v souvislosti s výrobní činností podniku, nacházejících se nad rámcem kapacity vlastní podnikové autodopravy, silniční </w:t>
            </w:r>
            <w:r w:rsidR="000A6CA4">
              <w:rPr>
                <w:color w:val="000000"/>
              </w:rPr>
              <w:t xml:space="preserve">nákladní </w:t>
            </w:r>
            <w:r>
              <w:rPr>
                <w:color w:val="000000"/>
              </w:rPr>
              <w:t xml:space="preserve">dopravou </w:t>
            </w:r>
          </w:p>
        </w:tc>
      </w:tr>
      <w:tr w:rsidR="001B6744" w:rsidRPr="009F4F23" w:rsidTr="004753AF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44" w:rsidRPr="009F4F23" w:rsidRDefault="001B6744" w:rsidP="008A0AA6">
            <w:pPr>
              <w:spacing w:after="0"/>
              <w:ind w:left="0"/>
              <w:rPr>
                <w:b/>
                <w:color w:val="000000"/>
              </w:rPr>
            </w:pPr>
            <w:r w:rsidRPr="009F4F23">
              <w:rPr>
                <w:b/>
                <w:color w:val="000000"/>
              </w:rPr>
              <w:t>Předpokládaný termín naplnění veřejné zakázky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44" w:rsidRPr="009F4F23" w:rsidRDefault="00CF39E2" w:rsidP="00F835C5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835C5">
              <w:rPr>
                <w:color w:val="000000"/>
              </w:rPr>
              <w:t>4</w:t>
            </w:r>
            <w:bookmarkStart w:id="0" w:name="_GoBack"/>
            <w:bookmarkEnd w:id="0"/>
            <w:r w:rsidR="002852C0">
              <w:rPr>
                <w:color w:val="000000"/>
              </w:rPr>
              <w:t>/</w:t>
            </w:r>
            <w:r w:rsidR="0014503B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</w:p>
        </w:tc>
      </w:tr>
    </w:tbl>
    <w:p w:rsidR="003F0859" w:rsidRPr="009F4F23" w:rsidRDefault="003F0859" w:rsidP="008A0AA6">
      <w:pPr>
        <w:ind w:left="0"/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3F0859" w:rsidRPr="009F4F23" w:rsidTr="001B6744">
        <w:trPr>
          <w:trHeight w:val="6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 xml:space="preserve">Odůvodnění účelnosti veřejné zakázky podle § 2 </w:t>
            </w:r>
            <w:r w:rsidR="00167113" w:rsidRPr="009F4F23">
              <w:rPr>
                <w:b/>
                <w:bCs/>
                <w:color w:val="000000"/>
              </w:rPr>
              <w:t xml:space="preserve">vyhlášky </w:t>
            </w:r>
          </w:p>
        </w:tc>
      </w:tr>
      <w:tr w:rsidR="003F0859" w:rsidRPr="009F4F23" w:rsidTr="004753AF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Veřejný zadavatel popíše změny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3F0859" w:rsidP="001B6744">
            <w:pPr>
              <w:spacing w:after="0"/>
              <w:ind w:left="0"/>
              <w:rPr>
                <w:color w:val="000000"/>
              </w:rPr>
            </w:pPr>
          </w:p>
        </w:tc>
      </w:tr>
      <w:tr w:rsidR="003F0859" w:rsidRPr="009F4F23" w:rsidTr="004753AF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a) v popisu potřeb, které mají být splněním veřejné zakázky naplněny,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14503B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Nejsou žádné změny v popisu potřeb.</w:t>
            </w:r>
          </w:p>
        </w:tc>
      </w:tr>
      <w:tr w:rsidR="003F0859" w:rsidRPr="009F4F23" w:rsidTr="004753AF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b) v popisu předmětu veřejné zakázky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3B" w:rsidRPr="009F4F23" w:rsidRDefault="0014503B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Nejsou žádné změny v popisu předmětu veřejné zakázky.</w:t>
            </w:r>
          </w:p>
        </w:tc>
      </w:tr>
      <w:tr w:rsidR="003F0859" w:rsidRPr="009F4F23" w:rsidTr="004753AF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c) vzájemného vztahu</w:t>
            </w:r>
            <w:r w:rsidR="00A45EEE" w:rsidRPr="009F4F23">
              <w:rPr>
                <w:b/>
                <w:bCs/>
                <w:color w:val="000000"/>
              </w:rPr>
              <w:t xml:space="preserve"> předmětu veřejné zakázky a pot</w:t>
            </w:r>
            <w:r w:rsidRPr="009F4F23">
              <w:rPr>
                <w:b/>
                <w:bCs/>
                <w:color w:val="000000"/>
              </w:rPr>
              <w:t>řeb zadavatele,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59" w:rsidRPr="009F4F23" w:rsidRDefault="0014503B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Nejsou žádné změny vzájemného vztahu předmětu veřejné zakázky a potřeb zadavatele.</w:t>
            </w:r>
          </w:p>
        </w:tc>
      </w:tr>
      <w:tr w:rsidR="003F0859" w:rsidRPr="009F4F23" w:rsidTr="004753AF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A45EEE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 xml:space="preserve">d) </w:t>
            </w:r>
            <w:r w:rsidR="003F0859" w:rsidRPr="009F4F23">
              <w:rPr>
                <w:b/>
                <w:bCs/>
                <w:color w:val="000000"/>
              </w:rPr>
              <w:t xml:space="preserve">předpokládaném termínu splnění veřejné zakázky,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59" w:rsidRPr="009F4F23" w:rsidRDefault="0014503B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Nepředpokládají se žádné změny v termínu splnění veřejné zakázky.</w:t>
            </w:r>
          </w:p>
        </w:tc>
      </w:tr>
      <w:tr w:rsidR="003F0859" w:rsidRPr="009F4F23" w:rsidTr="004753AF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oproti skutečnostem uvedeným podle § 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14503B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F0859" w:rsidRPr="009F4F23" w:rsidTr="004753AF">
        <w:trPr>
          <w:trHeight w:val="1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Popis rizik souvisejících s plněním veřejné zakázky, která zadavatel z</w:t>
            </w:r>
            <w:r w:rsidR="00877EA7" w:rsidRPr="009F4F23">
              <w:rPr>
                <w:b/>
                <w:bCs/>
                <w:color w:val="000000"/>
              </w:rPr>
              <w:t>ohlednil při stanovení zadávacích podmín</w:t>
            </w:r>
            <w:r w:rsidRPr="009F4F23">
              <w:rPr>
                <w:b/>
                <w:bCs/>
                <w:color w:val="000000"/>
              </w:rPr>
              <w:t xml:space="preserve">ek. Jde zejména o rizika </w:t>
            </w:r>
            <w:proofErr w:type="spellStart"/>
            <w:r w:rsidRPr="009F4F23">
              <w:rPr>
                <w:b/>
                <w:bCs/>
                <w:color w:val="000000"/>
              </w:rPr>
              <w:t>nerealizace</w:t>
            </w:r>
            <w:proofErr w:type="spellEnd"/>
            <w:r w:rsidRPr="009F4F23">
              <w:rPr>
                <w:b/>
                <w:bCs/>
                <w:color w:val="000000"/>
              </w:rPr>
              <w:t xml:space="preserve"> veřejné zakázky, prodlení s plněním veřejné</w:t>
            </w:r>
            <w:r w:rsidR="00877EA7" w:rsidRPr="009F4F23">
              <w:rPr>
                <w:b/>
                <w:bCs/>
                <w:color w:val="000000"/>
              </w:rPr>
              <w:t xml:space="preserve"> zakázky, snížené kvality plně</w:t>
            </w:r>
            <w:r w:rsidRPr="009F4F23">
              <w:rPr>
                <w:b/>
                <w:bCs/>
                <w:color w:val="000000"/>
              </w:rPr>
              <w:t>ní, vynaložení dalších finančních nákladů.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59" w:rsidRPr="009F4F23" w:rsidRDefault="0014503B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Nepředpokládají se žádné související rizika s plněním veřejné zakázky.</w:t>
            </w:r>
          </w:p>
        </w:tc>
      </w:tr>
      <w:tr w:rsidR="003F0859" w:rsidRPr="009F4F23" w:rsidTr="004753AF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Veřejný zadavatel může vymezit varia</w:t>
            </w:r>
            <w:r w:rsidR="00877EA7" w:rsidRPr="009F4F23">
              <w:rPr>
                <w:b/>
                <w:bCs/>
                <w:color w:val="000000"/>
              </w:rPr>
              <w:t>nty naplnění potřeby a zdůvodně</w:t>
            </w:r>
            <w:r w:rsidRPr="009F4F23">
              <w:rPr>
                <w:b/>
                <w:bCs/>
                <w:color w:val="000000"/>
              </w:rPr>
              <w:t>ní zvolené alternativy veřejné zakázky.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59" w:rsidRPr="009F4F23" w:rsidRDefault="001131D5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Naplnění plánovaného cíle nemá vliv na variantu řešení. Jedná se o veřejnou zakázku nadlimitní.</w:t>
            </w:r>
          </w:p>
        </w:tc>
      </w:tr>
      <w:tr w:rsidR="003F0859" w:rsidRPr="009F4F23" w:rsidTr="004753AF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877EA7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Veřejný zadavatel může vymezit</w:t>
            </w:r>
            <w:r w:rsidR="003F0859" w:rsidRPr="009F4F23">
              <w:rPr>
                <w:b/>
                <w:bCs/>
                <w:color w:val="000000"/>
              </w:rPr>
              <w:t>, do jaké míry ovlivní veřejná zakázka plnění plánovaného cíle.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1131D5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Pouze realizací veřejné zakázky je možno splnit plánovaný cíl.</w:t>
            </w:r>
          </w:p>
        </w:tc>
      </w:tr>
      <w:tr w:rsidR="003F0859" w:rsidRPr="009F4F23" w:rsidTr="004753AF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 xml:space="preserve">Zadavatel může uvést další informace odůvodňující účelnost veřejné zakázky.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59" w:rsidRPr="009F4F23" w:rsidRDefault="001131D5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F0859" w:rsidRPr="009F4F23" w:rsidTr="00FF3FB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A0AA6" w:rsidRDefault="003F0859" w:rsidP="001B6744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</w:p>
          <w:p w:rsidR="008A0AA6" w:rsidRPr="009F4F23" w:rsidRDefault="008A0AA6" w:rsidP="00562D60">
            <w:pPr>
              <w:spacing w:after="0"/>
              <w:ind w:left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</w:p>
        </w:tc>
      </w:tr>
      <w:tr w:rsidR="003F0859" w:rsidRPr="009F4F23" w:rsidTr="00FF3FB6">
        <w:trPr>
          <w:trHeight w:val="600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0859" w:rsidRPr="009F4F23" w:rsidRDefault="003F0859" w:rsidP="00664E09">
            <w:pPr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lastRenderedPageBreak/>
              <w:t xml:space="preserve">Odůvodnění požadavků na technické kvalifikační předpoklady pro plnění veřejné zakázky na </w:t>
            </w:r>
            <w:r w:rsidR="00664E09">
              <w:rPr>
                <w:b/>
                <w:bCs/>
                <w:color w:val="000000"/>
              </w:rPr>
              <w:t xml:space="preserve">služby </w:t>
            </w:r>
            <w:r w:rsidRPr="009F4F23">
              <w:rPr>
                <w:b/>
                <w:bCs/>
                <w:color w:val="000000"/>
              </w:rPr>
              <w:t xml:space="preserve">podle § 3 odst. </w:t>
            </w:r>
            <w:r w:rsidR="00664E09">
              <w:rPr>
                <w:b/>
                <w:bCs/>
                <w:color w:val="000000"/>
              </w:rPr>
              <w:t>2</w:t>
            </w:r>
            <w:r w:rsidRPr="009F4F23">
              <w:rPr>
                <w:b/>
                <w:bCs/>
                <w:color w:val="000000"/>
              </w:rPr>
              <w:t xml:space="preserve"> vyhlášky</w:t>
            </w:r>
          </w:p>
        </w:tc>
      </w:tr>
      <w:tr w:rsidR="003F0859" w:rsidRPr="009F4F23" w:rsidTr="004753AF">
        <w:trPr>
          <w:trHeight w:val="18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664E09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 xml:space="preserve">Odůvodnění požadavků na seznam významných </w:t>
            </w:r>
            <w:r w:rsidR="00664E09">
              <w:rPr>
                <w:b/>
                <w:bCs/>
                <w:color w:val="000000"/>
              </w:rPr>
              <w:t>služeb</w:t>
            </w:r>
            <w:r w:rsidRPr="009F4F23">
              <w:rPr>
                <w:b/>
                <w:bCs/>
                <w:color w:val="000000"/>
              </w:rPr>
              <w:t>. (Veřejný zadavatel povinně vyplní, pokud požadovaná finanční hodnota všech významných dodávek činí v souhrnu minimálně trojnásobek předpokládané hodnoty veřejné zakázky)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1131D5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Není relevantní.</w:t>
            </w:r>
          </w:p>
        </w:tc>
      </w:tr>
      <w:tr w:rsidR="003F0859" w:rsidRPr="009F4F23" w:rsidTr="004753AF">
        <w:trPr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 xml:space="preserve">Odůvodnění přiměřenosti požadavku na předložení seznamu techniků nebo technických útvarů. (Veřejný zadavatel povinně vyplní, pokud požaduje předložení seznamu více než tří </w:t>
            </w:r>
            <w:r w:rsidR="00877EA7" w:rsidRPr="009F4F23">
              <w:rPr>
                <w:b/>
                <w:bCs/>
                <w:color w:val="000000"/>
              </w:rPr>
              <w:t>techniků nebo tec</w:t>
            </w:r>
            <w:r w:rsidRPr="009F4F23">
              <w:rPr>
                <w:b/>
                <w:bCs/>
                <w:color w:val="000000"/>
              </w:rPr>
              <w:t>hnických útvarů.)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1131D5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Není relevantní.</w:t>
            </w:r>
          </w:p>
        </w:tc>
      </w:tr>
      <w:tr w:rsidR="003F0859" w:rsidRPr="009F4F23" w:rsidTr="004753AF">
        <w:trPr>
          <w:trHeight w:val="1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přiměřenosti požadavku na předložení popisu technického vybavení a opatření používaných dodavatelem k zajištění jakosti a popis zařízení nebo vybavení dodavatele určeného k provádění výzkumu.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1131D5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Není relevantní.</w:t>
            </w:r>
          </w:p>
        </w:tc>
      </w:tr>
      <w:tr w:rsidR="003F0859" w:rsidRPr="009F4F23" w:rsidTr="004753AF">
        <w:trPr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přiměřenosti požadavku na provedení kontroly výrobní kapacity veřejným zadavatelem nebo jinou osobou jeho jménem, případně provedení kontroly opatření týkajících se zabezpečení jakosti a výzkumu.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1131D5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Není relevantní.</w:t>
            </w:r>
          </w:p>
        </w:tc>
      </w:tr>
      <w:tr w:rsidR="003F0859" w:rsidRPr="009F4F23" w:rsidTr="004753AF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1270DD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Odůvodnění přiměřenosti požadavku na předložení osvědčení o vzdělání a odborné kvalifikaci dodavatele nebo vedoucích zaměstnanců dodavatele nebo osob v obdobném postavení a osob odpovědných za poskytování příslušných služeb (Zadavatel povinně vyplní, pokud požaduje předložení osvědčení o vyšším stupni vzdělání než je středoškolské s maturitou, nebo osvědčení o odborné kvalifikaci delší než tři roky.)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840EFC" w:rsidP="00840EFC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Není relevantní.</w:t>
            </w:r>
          </w:p>
        </w:tc>
      </w:tr>
      <w:tr w:rsidR="003F0859" w:rsidRPr="009F4F23" w:rsidTr="004753AF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C82754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Odůvodnění přiměřenosti požadavku na předložení přehledu průměrného ročního počtu zaměstnanců dodavatele nebo jiných osob podílejících se na plnění zakázek podobného charakteru a počtu vedoucích zaměstnanců dodavatele nebo osob v obdobném postavení.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272687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Není relevantní.</w:t>
            </w:r>
          </w:p>
        </w:tc>
      </w:tr>
      <w:tr w:rsidR="00733873" w:rsidRPr="009F4F23" w:rsidTr="004753AF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73" w:rsidRDefault="00733873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Odůvodnění přiměřenosti požadavku na 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73" w:rsidRPr="009F4F23" w:rsidRDefault="00272687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Není relevantní.</w:t>
            </w:r>
          </w:p>
        </w:tc>
      </w:tr>
      <w:tr w:rsidR="003F0859" w:rsidRPr="009F4F23" w:rsidTr="00FF14D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4D4" w:rsidRDefault="003F0859" w:rsidP="001B6744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</w:p>
          <w:p w:rsidR="00733873" w:rsidRDefault="00733873" w:rsidP="001B6744">
            <w:pPr>
              <w:spacing w:after="0"/>
              <w:ind w:left="0"/>
              <w:rPr>
                <w:color w:val="000000"/>
              </w:rPr>
            </w:pPr>
          </w:p>
          <w:p w:rsidR="00733873" w:rsidRDefault="00733873" w:rsidP="001B6744">
            <w:pPr>
              <w:spacing w:after="0"/>
              <w:ind w:left="0"/>
              <w:rPr>
                <w:color w:val="000000"/>
              </w:rPr>
            </w:pPr>
          </w:p>
          <w:p w:rsidR="00733873" w:rsidRPr="009F4F23" w:rsidRDefault="00733873" w:rsidP="001B6744">
            <w:pPr>
              <w:spacing w:after="0"/>
              <w:ind w:left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</w:p>
        </w:tc>
      </w:tr>
      <w:tr w:rsidR="003F0859" w:rsidRPr="009F4F23" w:rsidTr="00FF14D4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lastRenderedPageBreak/>
              <w:t>Odůvodnění vymezení obchodních podmínek veřejné zakázky na dodávky a veřejné zakázky na služby podle § 4 vyhlášky</w:t>
            </w:r>
          </w:p>
        </w:tc>
      </w:tr>
      <w:tr w:rsidR="003F0859" w:rsidRPr="009F4F23" w:rsidTr="004753AF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 podmínky stanovící delší lhůtu splatnosti faktur než 30 dnů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F02C80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Není relevantní.</w:t>
            </w:r>
          </w:p>
        </w:tc>
      </w:tr>
      <w:tr w:rsidR="003F0859" w:rsidRPr="009F4F23" w:rsidTr="004753AF">
        <w:trPr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F02C80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Není relevantní.</w:t>
            </w:r>
          </w:p>
        </w:tc>
      </w:tr>
      <w:tr w:rsidR="003F0859" w:rsidRPr="009F4F23" w:rsidTr="004753AF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 podmínky stanovící požadavek bankovní záruky vyšší než je 5% ceny veřejné zakázky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F02C80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Není relevantní.</w:t>
            </w:r>
          </w:p>
        </w:tc>
      </w:tr>
      <w:tr w:rsidR="003F0859" w:rsidRPr="009F4F23" w:rsidTr="004753AF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 podmínky stanovící požadavek záruční lhůtu delší než 24 měsíců.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F02C80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Není relevantní.</w:t>
            </w:r>
          </w:p>
        </w:tc>
      </w:tr>
      <w:tr w:rsidR="003F0859" w:rsidRPr="009F4F23" w:rsidTr="004753AF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obchodní podmínky stanovící smluvní pokutu za prodlení dodavatele vyšší než 0,2 % z předpokládané hodnoty veřejné zakázky za každý den prodlení.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F02C80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Není relevantní.</w:t>
            </w:r>
          </w:p>
        </w:tc>
      </w:tr>
      <w:tr w:rsidR="003F0859" w:rsidRPr="009F4F23" w:rsidTr="004753AF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877EA7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obchod</w:t>
            </w:r>
            <w:r w:rsidR="003F0859" w:rsidRPr="009F4F23">
              <w:rPr>
                <w:b/>
                <w:bCs/>
                <w:color w:val="000000"/>
              </w:rPr>
              <w:t>ní podmínky stanovící smluvní pokutu za prodlení zadavatele s úhradou faktur vyšší než 0,05 % z dlužné částky za každý den prodlení.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F02C80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Není relevantní.</w:t>
            </w:r>
          </w:p>
        </w:tc>
      </w:tr>
      <w:tr w:rsidR="003F0859" w:rsidRPr="009F4F23" w:rsidTr="004753AF">
        <w:trPr>
          <w:trHeight w:val="1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</w:t>
            </w:r>
            <w:r w:rsidR="00877EA7" w:rsidRPr="009F4F23">
              <w:rPr>
                <w:b/>
                <w:bCs/>
                <w:color w:val="000000"/>
              </w:rPr>
              <w:t>zení dalších obchodních podmínky</w:t>
            </w:r>
            <w:r w:rsidRPr="009F4F23">
              <w:rPr>
                <w:b/>
                <w:bCs/>
                <w:color w:val="000000"/>
              </w:rPr>
              <w:t xml:space="preserve"> dle § 5 odst. 2. Veřejný zadavatel odůvodní vymezení obchodních podmínek veřejné zakázky na dodávky a veřejné zakázky na služby ve vztahu ke svým potřebám a rizikům souvisejícím s plněním veřejné zakázky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F02C80" w:rsidP="001B6744">
            <w:pPr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Není relevantní.</w:t>
            </w:r>
          </w:p>
        </w:tc>
      </w:tr>
      <w:tr w:rsidR="003F0859" w:rsidRPr="009F4F23" w:rsidTr="00FF14D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color w:val="000000"/>
              </w:rPr>
            </w:pPr>
            <w:r w:rsidRPr="009F4F23">
              <w:rPr>
                <w:color w:val="000000"/>
              </w:rPr>
              <w:t> </w:t>
            </w:r>
          </w:p>
        </w:tc>
      </w:tr>
      <w:tr w:rsidR="003F0859" w:rsidRPr="009F4F23" w:rsidTr="000E1140">
        <w:trPr>
          <w:trHeight w:val="6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vymezení technických podmínek veřejné zakázky podle § 5 vyhlášky</w:t>
            </w:r>
          </w:p>
        </w:tc>
      </w:tr>
      <w:tr w:rsidR="003F0859" w:rsidRPr="009F4F23" w:rsidTr="00FF14D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Technická podmínka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F0859" w:rsidRPr="009F4F23" w:rsidRDefault="003F0859" w:rsidP="001B6744">
            <w:pPr>
              <w:spacing w:after="0"/>
              <w:ind w:left="0"/>
              <w:rPr>
                <w:b/>
                <w:bCs/>
                <w:color w:val="000000"/>
              </w:rPr>
            </w:pPr>
            <w:r w:rsidRPr="009F4F23">
              <w:rPr>
                <w:b/>
                <w:bCs/>
                <w:color w:val="000000"/>
              </w:rPr>
              <w:t>Odůvodnění technické podmínky</w:t>
            </w:r>
          </w:p>
        </w:tc>
      </w:tr>
      <w:tr w:rsidR="003F0859" w:rsidRPr="009F4F23" w:rsidTr="004753AF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59" w:rsidRPr="009F4F23" w:rsidRDefault="00840EFC" w:rsidP="00840EFC">
            <w:pPr>
              <w:spacing w:after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859" w:rsidRPr="009F4F23" w:rsidRDefault="00840EFC" w:rsidP="00840EFC">
            <w:pPr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F0859" w:rsidRPr="009F4F23" w:rsidTr="004753AF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59" w:rsidRPr="009F4F23" w:rsidRDefault="00840EFC" w:rsidP="00840EFC">
            <w:pPr>
              <w:spacing w:after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59" w:rsidRPr="009F4F23" w:rsidRDefault="00840EFC" w:rsidP="00840EFC">
            <w:pPr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F0859" w:rsidRPr="009F4F23" w:rsidRDefault="003F0859" w:rsidP="001B6744"/>
    <w:sectPr w:rsidR="003F0859" w:rsidRPr="009F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D7"/>
    <w:rsid w:val="00052AD7"/>
    <w:rsid w:val="000A6CA4"/>
    <w:rsid w:val="000E1140"/>
    <w:rsid w:val="00103814"/>
    <w:rsid w:val="00110356"/>
    <w:rsid w:val="001131D5"/>
    <w:rsid w:val="001270DD"/>
    <w:rsid w:val="0014503B"/>
    <w:rsid w:val="00167113"/>
    <w:rsid w:val="001B6744"/>
    <w:rsid w:val="00272687"/>
    <w:rsid w:val="00282AFF"/>
    <w:rsid w:val="002852C0"/>
    <w:rsid w:val="00291631"/>
    <w:rsid w:val="002E3171"/>
    <w:rsid w:val="003F0859"/>
    <w:rsid w:val="00467615"/>
    <w:rsid w:val="004753AF"/>
    <w:rsid w:val="004E1B4F"/>
    <w:rsid w:val="00562D06"/>
    <w:rsid w:val="00562D60"/>
    <w:rsid w:val="0060100A"/>
    <w:rsid w:val="00625900"/>
    <w:rsid w:val="00647CB1"/>
    <w:rsid w:val="00664E09"/>
    <w:rsid w:val="00733873"/>
    <w:rsid w:val="007612C6"/>
    <w:rsid w:val="0077192A"/>
    <w:rsid w:val="007C4946"/>
    <w:rsid w:val="00840EFC"/>
    <w:rsid w:val="008655B6"/>
    <w:rsid w:val="00877EA7"/>
    <w:rsid w:val="008A0AA6"/>
    <w:rsid w:val="008F2F91"/>
    <w:rsid w:val="009027A5"/>
    <w:rsid w:val="00906492"/>
    <w:rsid w:val="009B2447"/>
    <w:rsid w:val="009F4F23"/>
    <w:rsid w:val="00A45EEE"/>
    <w:rsid w:val="00AB3DDD"/>
    <w:rsid w:val="00B20389"/>
    <w:rsid w:val="00B21A39"/>
    <w:rsid w:val="00B64831"/>
    <w:rsid w:val="00C8265A"/>
    <w:rsid w:val="00C82754"/>
    <w:rsid w:val="00CB0BF1"/>
    <w:rsid w:val="00CF39E2"/>
    <w:rsid w:val="00DF6CD6"/>
    <w:rsid w:val="00E12224"/>
    <w:rsid w:val="00ED785B"/>
    <w:rsid w:val="00F02C80"/>
    <w:rsid w:val="00F05534"/>
    <w:rsid w:val="00F835C5"/>
    <w:rsid w:val="00FF14D4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859"/>
    <w:pPr>
      <w:spacing w:after="120" w:line="240" w:lineRule="auto"/>
      <w:ind w:left="709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F0859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F085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F0859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8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83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rmdata">
    <w:name w:val="form_data"/>
    <w:basedOn w:val="Standardnpsmoodstavce"/>
    <w:rsid w:val="00DF6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859"/>
    <w:pPr>
      <w:spacing w:after="120" w:line="240" w:lineRule="auto"/>
      <w:ind w:left="709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F0859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F085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F0859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8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83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rmdata">
    <w:name w:val="form_data"/>
    <w:basedOn w:val="Standardnpsmoodstavce"/>
    <w:rsid w:val="00DF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ejne.zakazky@vop.cz" TargetMode="External"/><Relationship Id="rId5" Type="http://schemas.openxmlformats.org/officeDocument/2006/relationships/hyperlink" Target="https://verejnezakazky.vop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945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Gablerová Jana</dc:creator>
  <cp:lastModifiedBy>Marcela Ráchelová</cp:lastModifiedBy>
  <cp:revision>17</cp:revision>
  <cp:lastPrinted>2013-09-16T12:27:00Z</cp:lastPrinted>
  <dcterms:created xsi:type="dcterms:W3CDTF">2012-07-24T06:53:00Z</dcterms:created>
  <dcterms:modified xsi:type="dcterms:W3CDTF">2015-01-22T08:20:00Z</dcterms:modified>
</cp:coreProperties>
</file>