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CE9" w:rsidRDefault="00BD1CE9" w:rsidP="008D172E">
      <w:pPr>
        <w:spacing w:after="0" w:line="240" w:lineRule="auto"/>
        <w:jc w:val="center"/>
        <w:rPr>
          <w:rFonts w:ascii="Arial" w:hAnsi="Arial" w:cs="Arial"/>
          <w:sz w:val="48"/>
          <w:szCs w:val="24"/>
          <w:u w:val="single"/>
          <w:lang w:eastAsia="cs-CZ"/>
        </w:rPr>
      </w:pPr>
      <w:r>
        <w:rPr>
          <w:rFonts w:ascii="Arial" w:hAnsi="Arial" w:cs="Arial"/>
          <w:sz w:val="48"/>
          <w:szCs w:val="24"/>
          <w:u w:val="single"/>
          <w:lang w:eastAsia="cs-CZ"/>
        </w:rPr>
        <w:t xml:space="preserve">Příloha č. </w:t>
      </w:r>
      <w:r w:rsidR="003E0845">
        <w:rPr>
          <w:rFonts w:ascii="Arial" w:hAnsi="Arial" w:cs="Arial"/>
          <w:sz w:val="48"/>
          <w:szCs w:val="24"/>
          <w:u w:val="single"/>
          <w:lang w:eastAsia="cs-CZ"/>
        </w:rPr>
        <w:t>2</w:t>
      </w:r>
      <w:bookmarkStart w:id="0" w:name="_GoBack"/>
      <w:bookmarkEnd w:id="0"/>
    </w:p>
    <w:p w:rsidR="00BD1CE9" w:rsidRPr="004A316B" w:rsidRDefault="00BD1CE9" w:rsidP="008D172E">
      <w:pPr>
        <w:spacing w:after="0" w:line="240" w:lineRule="auto"/>
        <w:jc w:val="center"/>
        <w:rPr>
          <w:rFonts w:ascii="Arial" w:hAnsi="Arial" w:cs="Arial"/>
          <w:sz w:val="48"/>
          <w:szCs w:val="24"/>
          <w:u w:val="single"/>
          <w:lang w:eastAsia="cs-CZ"/>
        </w:rPr>
      </w:pPr>
      <w:r w:rsidRPr="004A316B">
        <w:rPr>
          <w:rFonts w:ascii="Arial" w:hAnsi="Arial" w:cs="Arial"/>
          <w:sz w:val="48"/>
          <w:szCs w:val="24"/>
          <w:u w:val="single"/>
          <w:lang w:eastAsia="cs-CZ"/>
        </w:rPr>
        <w:t>Paleta EUR B</w:t>
      </w:r>
      <w:r>
        <w:rPr>
          <w:rFonts w:ascii="Arial" w:hAnsi="Arial" w:cs="Arial"/>
          <w:sz w:val="48"/>
          <w:szCs w:val="24"/>
          <w:u w:val="single"/>
          <w:lang w:eastAsia="cs-CZ"/>
        </w:rPr>
        <w:t xml:space="preserve"> - tmavá</w:t>
      </w:r>
    </w:p>
    <w:p w:rsidR="00BD1CE9" w:rsidRDefault="00BD1CE9" w:rsidP="008D172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</w:p>
    <w:p w:rsidR="00BD1CE9" w:rsidRPr="008D172E" w:rsidRDefault="003E0845" w:rsidP="008D172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alt="http://www.paletyonline.cz/images/eurb.gif" style="width:267.85pt;height:150.9pt;visibility:visible">
            <v:imagedata r:id="rId5" o:title="" croptop="6611f" cropbottom="9229f" cropleft="2141f" cropright="4904f"/>
          </v:shape>
        </w:pict>
      </w:r>
    </w:p>
    <w:tbl>
      <w:tblPr>
        <w:tblW w:w="73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260"/>
        <w:gridCol w:w="4090"/>
      </w:tblGrid>
      <w:tr w:rsidR="00BD1CE9" w:rsidRPr="00357D0C" w:rsidTr="008D172E">
        <w:trPr>
          <w:trHeight w:val="240"/>
          <w:tblCellSpacing w:w="15" w:type="dxa"/>
          <w:jc w:val="center"/>
        </w:trPr>
        <w:tc>
          <w:tcPr>
            <w:tcW w:w="3215" w:type="dxa"/>
            <w:vAlign w:val="center"/>
          </w:tcPr>
          <w:p w:rsidR="00BD1CE9" w:rsidRPr="000E1E9C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  <w:r w:rsidRPr="000E1E9C">
              <w:rPr>
                <w:rFonts w:ascii="Arial" w:hAnsi="Arial" w:cs="Arial"/>
                <w:b/>
                <w:bCs/>
                <w:sz w:val="15"/>
                <w:szCs w:val="15"/>
                <w:lang w:eastAsia="cs-CZ"/>
              </w:rPr>
              <w:t>PALETA EUR "B" - tmavá</w:t>
            </w:r>
            <w:r w:rsidRPr="000E1E9C">
              <w:rPr>
                <w:rFonts w:ascii="Arial" w:hAnsi="Arial" w:cs="Arial"/>
                <w:sz w:val="15"/>
                <w:szCs w:val="15"/>
                <w:lang w:eastAsia="cs-CZ"/>
              </w:rPr>
              <w:t xml:space="preserve"> (norma UIC 435-2 a ČSN 269110)</w:t>
            </w:r>
            <w:r w:rsidRPr="000E1E9C">
              <w:rPr>
                <w:rFonts w:ascii="Arial" w:hAnsi="Arial" w:cs="Arial"/>
                <w:sz w:val="15"/>
                <w:szCs w:val="15"/>
                <w:lang w:eastAsia="cs-CZ"/>
              </w:rPr>
              <w:br/>
            </w:r>
          </w:p>
        </w:tc>
        <w:tc>
          <w:tcPr>
            <w:tcW w:w="4045" w:type="dxa"/>
            <w:vAlign w:val="center"/>
          </w:tcPr>
          <w:p w:rsidR="00BD1CE9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  <w:r w:rsidRPr="008D172E">
              <w:rPr>
                <w:rFonts w:ascii="Arial" w:hAnsi="Arial" w:cs="Arial"/>
                <w:sz w:val="15"/>
                <w:szCs w:val="15"/>
                <w:lang w:eastAsia="cs-CZ"/>
              </w:rPr>
              <w:t>Evropská dřevěná čtyřcestná prostá paleta.</w:t>
            </w:r>
            <w:r w:rsidRPr="008D172E">
              <w:rPr>
                <w:rFonts w:ascii="Arial" w:hAnsi="Arial" w:cs="Arial"/>
                <w:sz w:val="15"/>
                <w:szCs w:val="15"/>
                <w:lang w:eastAsia="cs-CZ"/>
              </w:rPr>
              <w:br/>
              <w:t>Paleta je tmavá, použitá, bez vlhkých plísní. Všechny špalky jsou ostrohranné, nevyštípané, svlaky nepoškozené. Rohy palety jsou ztupené ořezem.</w:t>
            </w:r>
            <w:r w:rsidRPr="008D172E">
              <w:rPr>
                <w:rFonts w:ascii="Arial" w:hAnsi="Arial" w:cs="Arial"/>
                <w:sz w:val="15"/>
                <w:szCs w:val="15"/>
                <w:lang w:eastAsia="cs-CZ"/>
              </w:rPr>
              <w:br/>
              <w:t>Palety jsou vhodné nejen na tuzemský export, ale také pro přepravu zboží do zahraničí, které ošetřuje certifikát IPPC.</w:t>
            </w:r>
          </w:p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</w:p>
        </w:tc>
      </w:tr>
      <w:tr w:rsidR="00BD1CE9" w:rsidRPr="00357D0C" w:rsidTr="008D172E">
        <w:trPr>
          <w:trHeight w:val="240"/>
          <w:tblCellSpacing w:w="15" w:type="dxa"/>
          <w:jc w:val="center"/>
        </w:trPr>
        <w:tc>
          <w:tcPr>
            <w:tcW w:w="3215" w:type="dxa"/>
            <w:vAlign w:val="center"/>
          </w:tcPr>
          <w:p w:rsidR="00BD1CE9" w:rsidRDefault="00BD1CE9" w:rsidP="000E1E9C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  <w:lang w:eastAsia="cs-CZ"/>
              </w:rPr>
            </w:pPr>
            <w:r w:rsidRPr="008D172E">
              <w:rPr>
                <w:rFonts w:ascii="Arial" w:hAnsi="Arial" w:cs="Arial"/>
                <w:b/>
                <w:bCs/>
                <w:sz w:val="15"/>
                <w:szCs w:val="15"/>
                <w:u w:val="single"/>
                <w:lang w:eastAsia="cs-CZ"/>
              </w:rPr>
              <w:t>Identifikace</w:t>
            </w:r>
            <w:r w:rsidRPr="008D172E">
              <w:rPr>
                <w:rFonts w:ascii="Arial" w:hAnsi="Arial" w:cs="Arial"/>
                <w:b/>
                <w:bCs/>
                <w:sz w:val="15"/>
                <w:szCs w:val="15"/>
                <w:lang w:eastAsia="cs-CZ"/>
              </w:rPr>
              <w:t xml:space="preserve"> :</w:t>
            </w:r>
          </w:p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  <w:u w:val="single"/>
                <w:lang w:eastAsia="cs-CZ"/>
              </w:rPr>
            </w:pPr>
          </w:p>
        </w:tc>
        <w:tc>
          <w:tcPr>
            <w:tcW w:w="4045" w:type="dxa"/>
            <w:vAlign w:val="center"/>
          </w:tcPr>
          <w:p w:rsidR="00BD1CE9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  <w:r w:rsidRPr="008D172E">
              <w:rPr>
                <w:rFonts w:ascii="Arial" w:hAnsi="Arial" w:cs="Arial"/>
                <w:sz w:val="15"/>
                <w:szCs w:val="15"/>
                <w:lang w:eastAsia="cs-CZ"/>
              </w:rPr>
              <w:t>Na špalcích u delších stran jsou vypáleny registrační znaky garanta (výrobce) a poskytovatele licence, jedná se konkrétně o číslo uživatele licence (výrobce) a znak EUR uvedený v oválném rámečku na obou stranách.</w:t>
            </w:r>
          </w:p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</w:p>
        </w:tc>
      </w:tr>
      <w:tr w:rsidR="00BD1CE9" w:rsidRPr="00357D0C" w:rsidTr="008D172E">
        <w:trPr>
          <w:trHeight w:val="240"/>
          <w:tblCellSpacing w:w="15" w:type="dxa"/>
          <w:jc w:val="center"/>
        </w:trPr>
        <w:tc>
          <w:tcPr>
            <w:tcW w:w="3215" w:type="dxa"/>
            <w:vAlign w:val="center"/>
          </w:tcPr>
          <w:p w:rsidR="00BD1CE9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  <w:r w:rsidRPr="008D172E">
              <w:rPr>
                <w:rFonts w:ascii="Arial" w:hAnsi="Arial" w:cs="Arial"/>
                <w:b/>
                <w:bCs/>
                <w:sz w:val="15"/>
                <w:szCs w:val="15"/>
                <w:u w:val="single"/>
                <w:lang w:eastAsia="cs-CZ"/>
              </w:rPr>
              <w:t>Rozměr palety</w:t>
            </w:r>
            <w:r w:rsidRPr="008D172E">
              <w:rPr>
                <w:rFonts w:ascii="Arial" w:hAnsi="Arial" w:cs="Arial"/>
                <w:b/>
                <w:bCs/>
                <w:sz w:val="15"/>
                <w:szCs w:val="15"/>
                <w:lang w:eastAsia="cs-CZ"/>
              </w:rPr>
              <w:t xml:space="preserve"> :</w:t>
            </w:r>
          </w:p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  <w:u w:val="single"/>
                <w:lang w:eastAsia="cs-CZ"/>
              </w:rPr>
            </w:pPr>
          </w:p>
        </w:tc>
        <w:tc>
          <w:tcPr>
            <w:tcW w:w="4045" w:type="dxa"/>
            <w:vAlign w:val="center"/>
          </w:tcPr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bCs/>
                <w:sz w:val="15"/>
                <w:szCs w:val="15"/>
                <w:lang w:eastAsia="cs-CZ"/>
              </w:rPr>
            </w:pPr>
            <w:r w:rsidRPr="008D172E">
              <w:rPr>
                <w:rFonts w:ascii="Arial" w:hAnsi="Arial" w:cs="Arial"/>
                <w:bCs/>
                <w:sz w:val="15"/>
                <w:szCs w:val="15"/>
                <w:lang w:eastAsia="cs-CZ"/>
              </w:rPr>
              <w:t>800 x 1200 mm</w:t>
            </w:r>
          </w:p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</w:p>
        </w:tc>
      </w:tr>
      <w:tr w:rsidR="00BD1CE9" w:rsidRPr="00357D0C" w:rsidTr="008D172E">
        <w:trPr>
          <w:trHeight w:val="240"/>
          <w:tblCellSpacing w:w="15" w:type="dxa"/>
          <w:jc w:val="center"/>
        </w:trPr>
        <w:tc>
          <w:tcPr>
            <w:tcW w:w="3215" w:type="dxa"/>
            <w:vAlign w:val="center"/>
          </w:tcPr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  <w:u w:val="single"/>
                <w:lang w:eastAsia="cs-CZ"/>
              </w:rPr>
            </w:pPr>
            <w:r w:rsidRPr="008D172E">
              <w:rPr>
                <w:rFonts w:ascii="Arial" w:hAnsi="Arial" w:cs="Arial"/>
                <w:b/>
                <w:bCs/>
                <w:sz w:val="15"/>
                <w:szCs w:val="15"/>
                <w:u w:val="single"/>
                <w:lang w:eastAsia="cs-CZ"/>
              </w:rPr>
              <w:t>Nosnost palety</w:t>
            </w:r>
            <w:r w:rsidRPr="008D172E">
              <w:rPr>
                <w:rFonts w:ascii="Arial" w:hAnsi="Arial" w:cs="Arial"/>
                <w:b/>
                <w:bCs/>
                <w:sz w:val="15"/>
                <w:szCs w:val="15"/>
                <w:lang w:eastAsia="cs-CZ"/>
              </w:rPr>
              <w:t xml:space="preserve"> :</w:t>
            </w:r>
          </w:p>
        </w:tc>
        <w:tc>
          <w:tcPr>
            <w:tcW w:w="4045" w:type="dxa"/>
            <w:vAlign w:val="center"/>
          </w:tcPr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  <w:r w:rsidRPr="008D172E">
              <w:rPr>
                <w:rFonts w:ascii="Arial" w:hAnsi="Arial" w:cs="Arial"/>
                <w:sz w:val="15"/>
                <w:szCs w:val="15"/>
                <w:lang w:eastAsia="cs-CZ"/>
              </w:rPr>
              <w:t>&gt; 1000Kg - (jmenovité zatížení), pokud je zátěž libovolně rozložena na horní ploše palety</w:t>
            </w:r>
            <w:r w:rsidRPr="008D172E">
              <w:rPr>
                <w:rFonts w:ascii="Arial" w:hAnsi="Arial" w:cs="Arial"/>
                <w:sz w:val="15"/>
                <w:szCs w:val="15"/>
                <w:lang w:eastAsia="cs-CZ"/>
              </w:rPr>
              <w:br/>
              <w:t>&gt; 1500Kg - pokud je zátěž rozložena rovnoměrně na horní ploše palety</w:t>
            </w:r>
            <w:r w:rsidRPr="008D172E">
              <w:rPr>
                <w:rFonts w:ascii="Arial" w:hAnsi="Arial" w:cs="Arial"/>
                <w:sz w:val="15"/>
                <w:szCs w:val="15"/>
                <w:lang w:eastAsia="cs-CZ"/>
              </w:rPr>
              <w:br/>
              <w:t>&gt; 2000Kg - pokud zátěž v celistvé formě doléhá plnou plochou a rovnoměrně na celou horní plochu palety</w:t>
            </w:r>
          </w:p>
        </w:tc>
      </w:tr>
    </w:tbl>
    <w:p w:rsidR="00BD1CE9" w:rsidRDefault="00BD1CE9"/>
    <w:sectPr w:rsidR="00BD1CE9" w:rsidSect="00751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09CF"/>
    <w:rsid w:val="000D357F"/>
    <w:rsid w:val="000E1E9C"/>
    <w:rsid w:val="001209CF"/>
    <w:rsid w:val="00251177"/>
    <w:rsid w:val="00357D0C"/>
    <w:rsid w:val="00395C88"/>
    <w:rsid w:val="003D4386"/>
    <w:rsid w:val="003E0845"/>
    <w:rsid w:val="004A316B"/>
    <w:rsid w:val="00525155"/>
    <w:rsid w:val="005C5F28"/>
    <w:rsid w:val="0075115D"/>
    <w:rsid w:val="008D172E"/>
    <w:rsid w:val="009471B4"/>
    <w:rsid w:val="0095582A"/>
    <w:rsid w:val="009F74FF"/>
    <w:rsid w:val="00B4221C"/>
    <w:rsid w:val="00BD1CE9"/>
    <w:rsid w:val="00DF20BA"/>
    <w:rsid w:val="00F15D92"/>
    <w:rsid w:val="00FE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115D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D1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D17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4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137</Words>
  <Characters>809</Characters>
  <Application>Microsoft Office Word</Application>
  <DocSecurity>0</DocSecurity>
  <Lines>6</Lines>
  <Paragraphs>1</Paragraphs>
  <ScaleCrop>false</ScaleCrop>
  <Company>HP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Zaoral Bronislav</dc:creator>
  <cp:keywords/>
  <dc:description/>
  <cp:lastModifiedBy>Klimčíková Ivana</cp:lastModifiedBy>
  <cp:revision>6</cp:revision>
  <dcterms:created xsi:type="dcterms:W3CDTF">2012-10-12T09:00:00Z</dcterms:created>
  <dcterms:modified xsi:type="dcterms:W3CDTF">2015-05-06T06:20:00Z</dcterms:modified>
</cp:coreProperties>
</file>