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0B5E7" w14:textId="1316482B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cs-CZ"/>
        </w:rPr>
      </w:pP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RÁMCOVÁ </w:t>
      </w:r>
      <w:r w:rsidR="00D806FB">
        <w:rPr>
          <w:rFonts w:ascii="Arial" w:eastAsia="Times New Roman" w:hAnsi="Arial" w:cs="Arial"/>
          <w:b/>
          <w:sz w:val="32"/>
          <w:szCs w:val="32"/>
          <w:lang w:eastAsia="cs-CZ"/>
        </w:rPr>
        <w:t>DOHODA</w:t>
      </w:r>
      <w:r w:rsidRPr="00993DA1">
        <w:rPr>
          <w:rFonts w:ascii="Arial" w:eastAsia="Times New Roman" w:hAnsi="Arial" w:cs="Arial"/>
          <w:b/>
          <w:sz w:val="32"/>
          <w:szCs w:val="32"/>
          <w:lang w:eastAsia="cs-CZ"/>
        </w:rPr>
        <w:t xml:space="preserve"> ZASÍLATELSKÁ</w:t>
      </w:r>
    </w:p>
    <w:p w14:paraId="0CFF5DB3" w14:textId="77777777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14:paraId="3BBA5C64" w14:textId="7A654703" w:rsidR="00993DA1" w:rsidRPr="00993DA1" w:rsidRDefault="00993DA1" w:rsidP="00993DA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  <w:r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č. S</w:t>
      </w:r>
      <w:r w:rsidR="007C777D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>195/21</w:t>
      </w:r>
      <w:r w:rsidRPr="00993DA1"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t xml:space="preserve"> </w:t>
      </w:r>
    </w:p>
    <w:p w14:paraId="7777434A" w14:textId="77777777" w:rsidR="00993DA1" w:rsidRPr="00993DA1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355D5B5B" w14:textId="5C4A37CB" w:rsidR="00993DA1" w:rsidRPr="005A398F" w:rsidRDefault="005A398F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uzavřená mezi následujícími </w:t>
      </w:r>
      <w:r w:rsidR="00D806FB">
        <w:rPr>
          <w:rFonts w:ascii="Arial" w:eastAsia="Times New Roman" w:hAnsi="Arial" w:cs="Arial"/>
          <w:iCs/>
          <w:kern w:val="1"/>
          <w:lang w:eastAsia="ar-SA"/>
        </w:rPr>
        <w:t>účastníky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:</w:t>
      </w:r>
    </w:p>
    <w:p w14:paraId="59867412" w14:textId="77777777" w:rsidR="00993DA1" w:rsidRPr="005A398F" w:rsidRDefault="00993DA1" w:rsidP="00993DA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</w:p>
    <w:p w14:paraId="161FB15B" w14:textId="77777777" w:rsidR="00993DA1" w:rsidRPr="005A398F" w:rsidRDefault="00993DA1" w:rsidP="00B4159C">
      <w:pPr>
        <w:numPr>
          <w:ilvl w:val="0"/>
          <w:numId w:val="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lang w:eastAsia="ar-SA"/>
        </w:rPr>
        <w:t>VOP CZ, s.p.</w:t>
      </w:r>
    </w:p>
    <w:p w14:paraId="58E3A93A" w14:textId="77777777" w:rsidR="00993DA1" w:rsidRPr="005A398F" w:rsidRDefault="00993DA1" w:rsidP="000A4C23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bookmarkStart w:id="0" w:name="_Hlk63420993"/>
      <w:r w:rsidRPr="005A398F">
        <w:rPr>
          <w:rFonts w:ascii="Arial" w:eastAsia="Times New Roman" w:hAnsi="Arial" w:cs="Arial"/>
          <w:iCs/>
          <w:kern w:val="1"/>
          <w:lang w:eastAsia="ar-SA"/>
        </w:rPr>
        <w:t>se sídlem Dukelská 102, 742 42 Šenovu u Nového Jičína</w:t>
      </w:r>
    </w:p>
    <w:p w14:paraId="1D6A8822" w14:textId="0A400755" w:rsidR="00993DA1" w:rsidRPr="005A398F" w:rsidRDefault="00993DA1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IČ</w:t>
      </w:r>
      <w:r w:rsidR="00E223AF">
        <w:rPr>
          <w:rFonts w:ascii="Arial" w:eastAsia="Times New Roman" w:hAnsi="Arial" w:cs="Arial"/>
          <w:iCs/>
          <w:kern w:val="1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: 00000493</w:t>
      </w:r>
      <w:r w:rsidR="00FC7D6E" w:rsidRPr="005A398F">
        <w:rPr>
          <w:rFonts w:ascii="Arial" w:eastAsia="Times New Roman" w:hAnsi="Arial" w:cs="Arial"/>
          <w:iCs/>
          <w:kern w:val="1"/>
          <w:lang w:eastAsia="ar-SA"/>
        </w:rPr>
        <w:t xml:space="preserve">, 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DIČ: CZ00000493</w:t>
      </w:r>
    </w:p>
    <w:p w14:paraId="42ACD3BA" w14:textId="1D9D0CC3" w:rsidR="00993DA1" w:rsidRPr="005A398F" w:rsidRDefault="00993DA1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zapsaný v</w:t>
      </w:r>
      <w:r w:rsidR="00FC7D6E" w:rsidRPr="005A398F">
        <w:rPr>
          <w:rFonts w:ascii="Arial" w:eastAsia="Times New Roman" w:hAnsi="Arial" w:cs="Arial"/>
          <w:iCs/>
          <w:kern w:val="1"/>
          <w:lang w:eastAsia="ar-SA"/>
        </w:rPr>
        <w:t> obch. rejstříku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 vedeném Krajským soudem v Ostravě, oddíl A XIV, </w:t>
      </w:r>
      <w:proofErr w:type="spellStart"/>
      <w:r w:rsidRPr="005A398F">
        <w:rPr>
          <w:rFonts w:ascii="Arial" w:eastAsia="Times New Roman" w:hAnsi="Arial" w:cs="Arial"/>
          <w:iCs/>
          <w:kern w:val="1"/>
          <w:lang w:eastAsia="ar-SA"/>
        </w:rPr>
        <w:t>vl</w:t>
      </w:r>
      <w:proofErr w:type="spellEnd"/>
      <w:r w:rsidR="00FC7D6E" w:rsidRPr="005A398F">
        <w:rPr>
          <w:rFonts w:ascii="Arial" w:eastAsia="Times New Roman" w:hAnsi="Arial" w:cs="Arial"/>
          <w:iCs/>
          <w:kern w:val="1"/>
          <w:lang w:eastAsia="ar-SA"/>
        </w:rPr>
        <w:t>.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 150</w:t>
      </w:r>
    </w:p>
    <w:p w14:paraId="0E3072B7" w14:textId="73AD95DE" w:rsidR="000A4C23" w:rsidRPr="005A398F" w:rsidRDefault="00FC7D6E" w:rsidP="000A4C23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b</w:t>
      </w:r>
      <w:r w:rsidR="00993DA1" w:rsidRPr="005A398F">
        <w:rPr>
          <w:rFonts w:ascii="Arial" w:eastAsia="Times New Roman" w:hAnsi="Arial" w:cs="Arial"/>
          <w:iCs/>
          <w:kern w:val="1"/>
          <w:lang w:eastAsia="ar-SA"/>
        </w:rPr>
        <w:t xml:space="preserve">ankovní spojení: </w:t>
      </w:r>
      <w:proofErr w:type="spellStart"/>
      <w:r w:rsidR="00993DA1" w:rsidRPr="005A398F">
        <w:rPr>
          <w:rFonts w:ascii="Arial" w:eastAsia="Times New Roman" w:hAnsi="Arial" w:cs="Arial"/>
          <w:iCs/>
          <w:kern w:val="1"/>
          <w:lang w:eastAsia="ar-SA"/>
        </w:rPr>
        <w:t>UniCredit</w:t>
      </w:r>
      <w:proofErr w:type="spellEnd"/>
      <w:r w:rsidR="00993DA1" w:rsidRPr="005A398F">
        <w:rPr>
          <w:rFonts w:ascii="Arial" w:eastAsia="Times New Roman" w:hAnsi="Arial" w:cs="Arial"/>
          <w:iCs/>
          <w:kern w:val="1"/>
          <w:lang w:eastAsia="ar-SA"/>
        </w:rPr>
        <w:t xml:space="preserve"> Bank Czech Republic and Slovakia, a.s. </w:t>
      </w:r>
    </w:p>
    <w:p w14:paraId="7B435C5C" w14:textId="69AAF02A" w:rsidR="00993DA1" w:rsidRPr="005A398F" w:rsidRDefault="00993DA1" w:rsidP="000A4C23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č</w:t>
      </w:r>
      <w:r w:rsidR="0019114E" w:rsidRPr="005A398F">
        <w:rPr>
          <w:rFonts w:ascii="Arial" w:eastAsia="Times New Roman" w:hAnsi="Arial" w:cs="Arial"/>
          <w:iCs/>
          <w:kern w:val="1"/>
          <w:lang w:eastAsia="ar-SA"/>
        </w:rPr>
        <w:t xml:space="preserve">íslo 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ú</w:t>
      </w:r>
      <w:r w:rsidR="0019114E" w:rsidRPr="005A398F">
        <w:rPr>
          <w:rFonts w:ascii="Arial" w:eastAsia="Times New Roman" w:hAnsi="Arial" w:cs="Arial"/>
          <w:iCs/>
          <w:kern w:val="1"/>
          <w:lang w:eastAsia="ar-SA"/>
        </w:rPr>
        <w:t>čtu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 5540150520/2700 </w:t>
      </w:r>
    </w:p>
    <w:p w14:paraId="14656E39" w14:textId="1EADCF4E" w:rsidR="00993DA1" w:rsidRPr="005A398F" w:rsidRDefault="000A4C23" w:rsidP="00E223AF">
      <w:pPr>
        <w:suppressAutoHyphens/>
        <w:spacing w:after="0" w:line="360" w:lineRule="auto"/>
        <w:ind w:left="567"/>
        <w:rPr>
          <w:rFonts w:ascii="Arial" w:eastAsia="Times New Roman" w:hAnsi="Arial" w:cs="Arial"/>
          <w:bCs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zastoupený Ing. Radovanem Putnou, ředitelem podniku</w:t>
      </w:r>
      <w:bookmarkEnd w:id="0"/>
    </w:p>
    <w:p w14:paraId="12423AB4" w14:textId="6E656E42" w:rsidR="00993DA1" w:rsidRPr="005A398F" w:rsidRDefault="00993DA1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1C2E39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P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říkazce“</w:t>
      </w:r>
      <w:r w:rsidR="005A398F" w:rsidRPr="005A398F">
        <w:rPr>
          <w:rFonts w:ascii="Arial" w:eastAsia="Times New Roman" w:hAnsi="Arial" w:cs="Arial"/>
          <w:iCs/>
          <w:kern w:val="1"/>
          <w:lang w:eastAsia="ar-SA"/>
        </w:rPr>
        <w:t>, na straně jedné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0E486D21" w14:textId="2CAE441D" w:rsidR="00FC7D6E" w:rsidRPr="005A398F" w:rsidRDefault="00FC7D6E" w:rsidP="000A4C23">
      <w:pPr>
        <w:suppressAutoHyphens/>
        <w:spacing w:after="0" w:line="360" w:lineRule="auto"/>
        <w:ind w:firstLine="709"/>
        <w:rPr>
          <w:rFonts w:ascii="Arial" w:eastAsia="Times New Roman" w:hAnsi="Arial" w:cs="Arial"/>
          <w:iCs/>
          <w:kern w:val="1"/>
          <w:lang w:eastAsia="ar-SA"/>
        </w:rPr>
      </w:pPr>
    </w:p>
    <w:p w14:paraId="3FE93A29" w14:textId="6DEA0A72" w:rsidR="00993DA1" w:rsidRPr="005A398F" w:rsidRDefault="005A398F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>a</w:t>
      </w:r>
    </w:p>
    <w:p w14:paraId="02ADDB29" w14:textId="77777777" w:rsidR="000A4C23" w:rsidRPr="005A398F" w:rsidRDefault="000A4C23" w:rsidP="000A4C23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169032B" w14:textId="77777777" w:rsidR="00993DA1" w:rsidRPr="005A398F" w:rsidRDefault="00993DA1" w:rsidP="00B4159C">
      <w:pPr>
        <w:numPr>
          <w:ilvl w:val="0"/>
          <w:numId w:val="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38713C00" w14:textId="1697B460" w:rsidR="000A4C23" w:rsidRPr="005A398F" w:rsidRDefault="000A4C23" w:rsidP="000A4C23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se sídlem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6B179AF9" w14:textId="55660E3C" w:rsidR="000A4C23" w:rsidRPr="005A398F" w:rsidRDefault="000A4C23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E223AF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, DIČ: CZ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………..</w:t>
      </w:r>
    </w:p>
    <w:p w14:paraId="03A12D89" w14:textId="212276EB" w:rsidR="000A4C23" w:rsidRPr="005A398F" w:rsidRDefault="000A4C23" w:rsidP="000A4C23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……….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, oddíl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, </w:t>
      </w:r>
      <w:proofErr w:type="spellStart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vl</w:t>
      </w:r>
      <w:proofErr w:type="spellEnd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.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….</w:t>
      </w:r>
    </w:p>
    <w:p w14:paraId="4D31E345" w14:textId="6568423C" w:rsidR="000A4C23" w:rsidRPr="005A398F" w:rsidRDefault="000A4C23" w:rsidP="0019114E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bankovní spojení: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…………….</w:t>
      </w:r>
    </w:p>
    <w:p w14:paraId="3E021147" w14:textId="010A612A" w:rsidR="00993DA1" w:rsidRPr="005A398F" w:rsidRDefault="000A4C23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zastoupený: </w:t>
      </w:r>
      <w:r w:rsidR="0019114E"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……………….</w:t>
      </w:r>
    </w:p>
    <w:p w14:paraId="705DA53C" w14:textId="6BBFB3AE" w:rsidR="00993DA1" w:rsidRPr="005A398F" w:rsidRDefault="00993DA1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1C2E39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Z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asílatel</w:t>
      </w:r>
      <w:r w:rsidR="00FC7D6E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 xml:space="preserve"> 1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15A21C32" w14:textId="2B4A21A6" w:rsidR="008F229F" w:rsidRPr="005A398F" w:rsidRDefault="008F229F" w:rsidP="0019114E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7F659BB6" w14:textId="77777777" w:rsidR="008F229F" w:rsidRPr="005A398F" w:rsidRDefault="008F229F" w:rsidP="008F229F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7813A247" w14:textId="77777777" w:rsidR="008F229F" w:rsidRPr="005A398F" w:rsidRDefault="008F229F" w:rsidP="00B4159C">
      <w:pPr>
        <w:numPr>
          <w:ilvl w:val="0"/>
          <w:numId w:val="4"/>
        </w:numPr>
        <w:suppressAutoHyphens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24458617" w14:textId="77777777" w:rsidR="008F229F" w:rsidRPr="005A398F" w:rsidRDefault="008F229F" w:rsidP="008F229F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se sídlem …………….</w:t>
      </w:r>
    </w:p>
    <w:p w14:paraId="1A35E36B" w14:textId="473D0324" w:rsidR="008F229F" w:rsidRPr="005A398F" w:rsidRDefault="008F229F" w:rsidP="008F229F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IČ</w:t>
      </w:r>
      <w:r w:rsidR="00E223AF">
        <w:rPr>
          <w:rFonts w:ascii="Arial" w:eastAsia="Times New Roman" w:hAnsi="Arial" w:cs="Arial"/>
          <w:iCs/>
          <w:kern w:val="1"/>
          <w:highlight w:val="yellow"/>
          <w:lang w:eastAsia="ar-SA"/>
        </w:rPr>
        <w:t>O</w:t>
      </w: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: …………, DIČ: CZ………..</w:t>
      </w:r>
    </w:p>
    <w:p w14:paraId="20624927" w14:textId="77777777" w:rsidR="008F229F" w:rsidRPr="005A398F" w:rsidRDefault="008F229F" w:rsidP="008F229F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zapsaný v obch. rejstříku vedeném ………., oddíl …., </w:t>
      </w:r>
      <w:proofErr w:type="spellStart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vl</w:t>
      </w:r>
      <w:proofErr w:type="spellEnd"/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. ….</w:t>
      </w:r>
    </w:p>
    <w:p w14:paraId="759D295E" w14:textId="77777777" w:rsidR="008F229F" w:rsidRPr="005A398F" w:rsidRDefault="008F229F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bankovní spojení: …………….</w:t>
      </w:r>
    </w:p>
    <w:p w14:paraId="6E4FEF57" w14:textId="063E3D3C" w:rsidR="008F229F" w:rsidRPr="005A398F" w:rsidRDefault="008F229F" w:rsidP="008F229F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highlight w:val="yellow"/>
          <w:lang w:eastAsia="ar-SA"/>
        </w:rPr>
        <w:t>zastoupený: ……………….</w:t>
      </w:r>
    </w:p>
    <w:p w14:paraId="036551E9" w14:textId="0CF69CE2" w:rsidR="00993DA1" w:rsidRDefault="008F229F" w:rsidP="001C2E39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5A398F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„</w:t>
      </w:r>
      <w:r w:rsidR="001C2E39"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Z</w:t>
      </w:r>
      <w:r w:rsidRPr="00F72DE2">
        <w:rPr>
          <w:rFonts w:ascii="Arial" w:eastAsia="Times New Roman" w:hAnsi="Arial" w:cs="Arial"/>
          <w:b/>
          <w:bCs/>
          <w:i/>
          <w:kern w:val="1"/>
          <w:lang w:eastAsia="ar-SA"/>
        </w:rPr>
        <w:t>asílatel 2“</w:t>
      </w:r>
      <w:r w:rsidRPr="005A398F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6BED50C2" w14:textId="77777777" w:rsidR="00E223AF" w:rsidRPr="001C2E39" w:rsidRDefault="00E223AF" w:rsidP="001C2E39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6D31F5AE" w14:textId="2245896C" w:rsidR="00993DA1" w:rsidRDefault="001C2E39" w:rsidP="009D2522">
      <w:pPr>
        <w:tabs>
          <w:tab w:val="left" w:pos="567"/>
        </w:tabs>
        <w:spacing w:before="120" w:after="0" w:line="240" w:lineRule="auto"/>
        <w:ind w:left="567"/>
        <w:jc w:val="both"/>
        <w:rPr>
          <w:rFonts w:ascii="Arial" w:eastAsia="Times New Roman" w:hAnsi="Arial" w:cs="Arial"/>
          <w:iCs/>
          <w:szCs w:val="20"/>
          <w:lang w:eastAsia="cs-CZ"/>
        </w:rPr>
      </w:pPr>
      <w:r w:rsidRPr="001C2E39">
        <w:rPr>
          <w:rFonts w:ascii="Arial" w:eastAsia="Times New Roman" w:hAnsi="Arial" w:cs="Arial"/>
          <w:iCs/>
          <w:szCs w:val="20"/>
          <w:lang w:eastAsia="cs-CZ"/>
        </w:rPr>
        <w:t>(Zasílatel 1, Zasílatel 2</w:t>
      </w:r>
      <w:r w:rsidR="00372193">
        <w:rPr>
          <w:rFonts w:ascii="Arial" w:eastAsia="Times New Roman" w:hAnsi="Arial" w:cs="Arial"/>
          <w:iCs/>
          <w:szCs w:val="20"/>
          <w:lang w:eastAsia="cs-CZ"/>
        </w:rPr>
        <w:t xml:space="preserve">, </w:t>
      </w:r>
      <w:r w:rsidRPr="001C2E39">
        <w:rPr>
          <w:rFonts w:ascii="Arial" w:eastAsia="Times New Roman" w:hAnsi="Arial" w:cs="Arial"/>
          <w:iCs/>
          <w:szCs w:val="20"/>
          <w:highlight w:val="yellow"/>
          <w:lang w:eastAsia="cs-CZ"/>
        </w:rPr>
        <w:t>……….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 jsou dále také označováni </w:t>
      </w:r>
      <w:r w:rsidR="00846A84">
        <w:rPr>
          <w:rFonts w:ascii="Arial" w:eastAsia="Times New Roman" w:hAnsi="Arial" w:cs="Arial"/>
          <w:iCs/>
          <w:szCs w:val="20"/>
          <w:lang w:eastAsia="cs-CZ"/>
        </w:rPr>
        <w:t xml:space="preserve">jen </w:t>
      </w:r>
      <w:r w:rsidRPr="001C2E39">
        <w:rPr>
          <w:rFonts w:ascii="Arial" w:eastAsia="Times New Roman" w:hAnsi="Arial" w:cs="Arial"/>
          <w:iCs/>
          <w:szCs w:val="20"/>
          <w:lang w:eastAsia="cs-CZ"/>
        </w:rPr>
        <w:t xml:space="preserve">jako </w:t>
      </w:r>
      <w:r w:rsidR="00562099" w:rsidRPr="00562099">
        <w:rPr>
          <w:rFonts w:ascii="Arial" w:eastAsia="Times New Roman" w:hAnsi="Arial" w:cs="Arial"/>
          <w:b/>
          <w:bCs/>
          <w:iCs/>
          <w:szCs w:val="20"/>
          <w:lang w:eastAsia="cs-CZ"/>
        </w:rPr>
        <w:t>„</w:t>
      </w:r>
      <w:r w:rsidRPr="00F72DE2">
        <w:rPr>
          <w:rFonts w:ascii="Arial" w:eastAsia="Times New Roman" w:hAnsi="Arial" w:cs="Arial"/>
          <w:b/>
          <w:bCs/>
          <w:i/>
          <w:szCs w:val="20"/>
          <w:lang w:eastAsia="cs-CZ"/>
        </w:rPr>
        <w:t>Z</w:t>
      </w:r>
      <w:r w:rsidR="009D2522" w:rsidRPr="00F72DE2">
        <w:rPr>
          <w:rFonts w:ascii="Arial" w:eastAsia="Times New Roman" w:hAnsi="Arial" w:cs="Arial"/>
          <w:b/>
          <w:bCs/>
          <w:i/>
          <w:szCs w:val="20"/>
          <w:lang w:eastAsia="cs-CZ"/>
        </w:rPr>
        <w:t>asílate</w:t>
      </w:r>
      <w:r w:rsidR="001A7BA5">
        <w:rPr>
          <w:rFonts w:ascii="Arial" w:eastAsia="Times New Roman" w:hAnsi="Arial" w:cs="Arial"/>
          <w:b/>
          <w:bCs/>
          <w:i/>
          <w:szCs w:val="20"/>
          <w:lang w:eastAsia="cs-CZ"/>
        </w:rPr>
        <w:t>l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0D52B0">
        <w:rPr>
          <w:rFonts w:ascii="Arial" w:eastAsia="Times New Roman" w:hAnsi="Arial" w:cs="Arial"/>
          <w:i/>
          <w:szCs w:val="20"/>
          <w:lang w:eastAsia="cs-CZ"/>
        </w:rPr>
        <w:t xml:space="preserve"> </w:t>
      </w:r>
      <w:r w:rsidR="000D52B0" w:rsidRPr="000D52B0">
        <w:rPr>
          <w:rFonts w:ascii="Arial" w:eastAsia="Times New Roman" w:hAnsi="Arial" w:cs="Arial"/>
          <w:iCs/>
          <w:szCs w:val="20"/>
          <w:lang w:eastAsia="cs-CZ"/>
        </w:rPr>
        <w:t>nebo</w:t>
      </w:r>
      <w:r w:rsid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„</w:t>
      </w:r>
      <w:r w:rsidR="009D2522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>Z</w:t>
      </w:r>
      <w:r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>asílatelé</w:t>
      </w:r>
      <w:r w:rsidR="00562099">
        <w:rPr>
          <w:rFonts w:ascii="Arial" w:eastAsia="Times New Roman" w:hAnsi="Arial" w:cs="Arial"/>
          <w:b/>
          <w:bCs/>
          <w:i/>
          <w:szCs w:val="20"/>
          <w:lang w:eastAsia="cs-CZ"/>
        </w:rPr>
        <w:t>“</w:t>
      </w:r>
      <w:r w:rsidR="001A7BA5" w:rsidRPr="00562099">
        <w:rPr>
          <w:rFonts w:ascii="Arial" w:eastAsia="Times New Roman" w:hAnsi="Arial" w:cs="Arial"/>
          <w:i/>
          <w:szCs w:val="20"/>
          <w:lang w:eastAsia="cs-CZ"/>
        </w:rPr>
        <w:t>,</w:t>
      </w:r>
      <w:r w:rsidR="001A7BA5" w:rsidRPr="001A7BA5">
        <w:rPr>
          <w:rFonts w:ascii="Arial" w:eastAsia="Times New Roman" w:hAnsi="Arial" w:cs="Arial"/>
          <w:b/>
          <w:bCs/>
          <w:i/>
          <w:szCs w:val="20"/>
          <w:lang w:eastAsia="cs-CZ"/>
        </w:rPr>
        <w:t xml:space="preserve"> 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>jde-li o práva či povinnosti týkající se všech Zasílatelů</w:t>
      </w:r>
      <w:r w:rsidR="001A7BA5">
        <w:rPr>
          <w:rFonts w:ascii="Arial" w:eastAsia="Times New Roman" w:hAnsi="Arial" w:cs="Arial"/>
          <w:iCs/>
          <w:szCs w:val="20"/>
          <w:lang w:eastAsia="cs-CZ"/>
        </w:rPr>
        <w:t xml:space="preserve"> </w:t>
      </w:r>
      <w:r w:rsidR="009D2522">
        <w:rPr>
          <w:rFonts w:ascii="Arial" w:eastAsia="Times New Roman" w:hAnsi="Arial" w:cs="Arial"/>
          <w:iCs/>
          <w:szCs w:val="20"/>
          <w:lang w:eastAsia="cs-CZ"/>
        </w:rPr>
        <w:t>nebo kteréhokoliv z nich.)</w:t>
      </w:r>
    </w:p>
    <w:p w14:paraId="6A816202" w14:textId="4299AFDE" w:rsidR="001C2E39" w:rsidRDefault="001C2E39" w:rsidP="001C2E39">
      <w:pPr>
        <w:tabs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iCs/>
          <w:szCs w:val="20"/>
          <w:lang w:eastAsia="cs-CZ"/>
        </w:rPr>
      </w:pPr>
    </w:p>
    <w:p w14:paraId="1CFCABCC" w14:textId="77777777" w:rsidR="00F4581B" w:rsidRPr="001C2E39" w:rsidRDefault="00F4581B" w:rsidP="001C2E39">
      <w:pPr>
        <w:tabs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iCs/>
          <w:szCs w:val="20"/>
          <w:lang w:eastAsia="cs-CZ"/>
        </w:rPr>
      </w:pPr>
    </w:p>
    <w:p w14:paraId="0A0A957F" w14:textId="77777777" w:rsidR="005A398F" w:rsidRPr="00875F74" w:rsidRDefault="005A398F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bookmarkStart w:id="1" w:name="_Ref247355661"/>
      <w:bookmarkStart w:id="2" w:name="_Toc255993779"/>
      <w:bookmarkStart w:id="3" w:name="_Toc256759432"/>
      <w:bookmarkStart w:id="4" w:name="_Hlk64367126"/>
      <w:r w:rsidRPr="00875F74">
        <w:rPr>
          <w:rFonts w:ascii="Arial" w:eastAsia="Times New Roman" w:hAnsi="Arial" w:cs="Arial"/>
          <w:b/>
          <w:iCs/>
          <w:lang w:eastAsia="cs-CZ"/>
        </w:rPr>
        <w:lastRenderedPageBreak/>
        <w:t>Článek I</w:t>
      </w:r>
    </w:p>
    <w:p w14:paraId="30AB0E1F" w14:textId="2742B15B" w:rsidR="00993DA1" w:rsidRPr="00875F74" w:rsidRDefault="00993DA1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val="x-none" w:eastAsia="cs-CZ"/>
        </w:rPr>
      </w:pPr>
      <w:r w:rsidRPr="00875F74">
        <w:rPr>
          <w:rFonts w:ascii="Arial" w:eastAsia="Times New Roman" w:hAnsi="Arial" w:cs="Arial"/>
          <w:b/>
          <w:iCs/>
          <w:lang w:val="x-none" w:eastAsia="cs-CZ"/>
        </w:rPr>
        <w:t>Úvodní ustanovení</w:t>
      </w:r>
      <w:bookmarkEnd w:id="1"/>
      <w:bookmarkEnd w:id="2"/>
      <w:bookmarkEnd w:id="3"/>
    </w:p>
    <w:bookmarkEnd w:id="4"/>
    <w:p w14:paraId="2D49831F" w14:textId="77777777" w:rsidR="00993DA1" w:rsidRPr="00875F74" w:rsidRDefault="00993DA1" w:rsidP="00FE50D0">
      <w:pPr>
        <w:tabs>
          <w:tab w:val="left" w:pos="1701"/>
        </w:tabs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cs-CZ"/>
        </w:rPr>
      </w:pPr>
    </w:p>
    <w:p w14:paraId="67F27225" w14:textId="60B5AE87" w:rsidR="00BB0CD3" w:rsidRDefault="00D616FB" w:rsidP="00FE50D0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Účastníci</w:t>
      </w:r>
      <w:r w:rsidR="00993DA1" w:rsidRPr="00875F74">
        <w:rPr>
          <w:rFonts w:ascii="Arial" w:eastAsia="Times New Roman" w:hAnsi="Arial" w:cs="Arial"/>
          <w:iCs/>
          <w:lang w:eastAsia="cs-CZ"/>
        </w:rPr>
        <w:t xml:space="preserve"> uzavír</w:t>
      </w:r>
      <w:r w:rsidR="003C1207" w:rsidRPr="00875F74">
        <w:rPr>
          <w:rFonts w:ascii="Arial" w:eastAsia="Times New Roman" w:hAnsi="Arial" w:cs="Arial"/>
          <w:iCs/>
          <w:lang w:eastAsia="cs-CZ"/>
        </w:rPr>
        <w:t xml:space="preserve">ají tuto </w:t>
      </w:r>
      <w:r>
        <w:rPr>
          <w:rFonts w:ascii="Arial" w:eastAsia="Times New Roman" w:hAnsi="Arial" w:cs="Arial"/>
          <w:iCs/>
          <w:lang w:eastAsia="cs-CZ"/>
        </w:rPr>
        <w:t>dohodu</w:t>
      </w:r>
      <w:r w:rsidR="00993DA1" w:rsidRPr="00875F74">
        <w:rPr>
          <w:rFonts w:ascii="Arial" w:eastAsia="Times New Roman" w:hAnsi="Arial" w:cs="Arial"/>
          <w:iCs/>
          <w:lang w:eastAsia="cs-CZ"/>
        </w:rPr>
        <w:t xml:space="preserve"> 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na základě veřejné zakázky vyhlášené </w:t>
      </w:r>
      <w:r w:rsidR="00F372A9" w:rsidRPr="00875F74">
        <w:rPr>
          <w:rFonts w:ascii="Arial" w:eastAsia="Times New Roman" w:hAnsi="Arial" w:cs="Arial"/>
          <w:iCs/>
          <w:lang w:eastAsia="cs-CZ"/>
        </w:rPr>
        <w:t>P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říkazcem </w:t>
      </w:r>
      <w:r w:rsidR="00211598">
        <w:rPr>
          <w:rFonts w:ascii="Arial" w:eastAsia="Times New Roman" w:hAnsi="Arial" w:cs="Arial"/>
          <w:iCs/>
          <w:lang w:eastAsia="cs-CZ"/>
        </w:rPr>
        <w:t xml:space="preserve">pod č. </w:t>
      </w:r>
      <w:r w:rsidR="00211598" w:rsidRPr="00211598">
        <w:rPr>
          <w:rFonts w:ascii="Arial" w:eastAsia="Times New Roman" w:hAnsi="Arial" w:cs="Arial"/>
          <w:iCs/>
          <w:highlight w:val="yellow"/>
          <w:lang w:eastAsia="cs-CZ"/>
        </w:rPr>
        <w:t>……..</w:t>
      </w:r>
      <w:r w:rsidR="00211598">
        <w:rPr>
          <w:rFonts w:ascii="Arial" w:eastAsia="Times New Roman" w:hAnsi="Arial" w:cs="Arial"/>
          <w:iCs/>
          <w:lang w:eastAsia="cs-CZ"/>
        </w:rPr>
        <w:t xml:space="preserve"> a 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názvem </w:t>
      </w:r>
      <w:r w:rsidR="00BB0CD3" w:rsidRPr="00875F74">
        <w:rPr>
          <w:rFonts w:ascii="Arial" w:eastAsia="Times New Roman" w:hAnsi="Arial" w:cs="Arial"/>
          <w:i/>
          <w:highlight w:val="yellow"/>
          <w:lang w:eastAsia="cs-CZ"/>
        </w:rPr>
        <w:t>„</w:t>
      </w:r>
      <w:r w:rsidR="001A7BA5">
        <w:rPr>
          <w:rFonts w:ascii="Arial" w:eastAsia="Times New Roman" w:hAnsi="Arial" w:cs="Arial"/>
          <w:i/>
          <w:highlight w:val="yellow"/>
          <w:lang w:eastAsia="cs-CZ"/>
        </w:rPr>
        <w:t>Zasílatelské služby</w:t>
      </w:r>
      <w:r w:rsidR="00BB0CD3" w:rsidRPr="00875F74">
        <w:rPr>
          <w:rFonts w:ascii="Arial" w:eastAsia="Times New Roman" w:hAnsi="Arial" w:cs="Arial"/>
          <w:i/>
          <w:highlight w:val="yellow"/>
          <w:lang w:eastAsia="cs-CZ"/>
        </w:rPr>
        <w:t>“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, výzvy </w:t>
      </w:r>
      <w:r w:rsidR="00F372A9" w:rsidRPr="00875F74">
        <w:rPr>
          <w:rFonts w:ascii="Arial" w:eastAsia="Times New Roman" w:hAnsi="Arial" w:cs="Arial"/>
          <w:iCs/>
          <w:lang w:eastAsia="cs-CZ"/>
        </w:rPr>
        <w:t>P</w:t>
      </w:r>
      <w:r w:rsidR="001C2E39" w:rsidRPr="00875F74">
        <w:rPr>
          <w:rFonts w:ascii="Arial" w:eastAsia="Times New Roman" w:hAnsi="Arial" w:cs="Arial"/>
          <w:iCs/>
          <w:lang w:eastAsia="cs-CZ"/>
        </w:rPr>
        <w:t>říkazce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 ze dne </w:t>
      </w:r>
      <w:r w:rsidR="00BB0CD3" w:rsidRPr="00875F74">
        <w:rPr>
          <w:rFonts w:ascii="Arial" w:eastAsia="Times New Roman" w:hAnsi="Arial" w:cs="Arial"/>
          <w:iCs/>
          <w:highlight w:val="yellow"/>
          <w:lang w:eastAsia="cs-CZ"/>
        </w:rPr>
        <w:t>……….</w:t>
      </w:r>
      <w:r w:rsidR="00F372A9" w:rsidRPr="00875F74">
        <w:rPr>
          <w:rFonts w:ascii="Arial" w:eastAsia="Times New Roman" w:hAnsi="Arial" w:cs="Arial"/>
          <w:iCs/>
          <w:lang w:eastAsia="cs-CZ"/>
        </w:rPr>
        <w:t>,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 nabídk</w:t>
      </w:r>
      <w:r w:rsidR="00F372A9" w:rsidRPr="00875F74">
        <w:rPr>
          <w:rFonts w:ascii="Arial" w:eastAsia="Times New Roman" w:hAnsi="Arial" w:cs="Arial"/>
          <w:iCs/>
          <w:lang w:eastAsia="cs-CZ"/>
        </w:rPr>
        <w:t xml:space="preserve">y Zasílatele 1 ze dne </w:t>
      </w:r>
      <w:r w:rsidR="00F372A9" w:rsidRPr="00875F74">
        <w:rPr>
          <w:rFonts w:ascii="Arial" w:eastAsia="Times New Roman" w:hAnsi="Arial" w:cs="Arial"/>
          <w:iCs/>
          <w:highlight w:val="yellow"/>
          <w:lang w:eastAsia="cs-CZ"/>
        </w:rPr>
        <w:t>……..,</w:t>
      </w:r>
      <w:r w:rsidR="00F372A9" w:rsidRPr="00875F74">
        <w:rPr>
          <w:rFonts w:ascii="Arial" w:eastAsia="Times New Roman" w:hAnsi="Arial" w:cs="Arial"/>
          <w:iCs/>
          <w:lang w:eastAsia="cs-CZ"/>
        </w:rPr>
        <w:t xml:space="preserve"> nabídky Zasílatele 2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 ze dne </w:t>
      </w:r>
      <w:r w:rsidR="00BB0CD3" w:rsidRPr="00875F74">
        <w:rPr>
          <w:rFonts w:ascii="Arial" w:eastAsia="Times New Roman" w:hAnsi="Arial" w:cs="Arial"/>
          <w:iCs/>
          <w:highlight w:val="yellow"/>
          <w:lang w:eastAsia="cs-CZ"/>
        </w:rPr>
        <w:t>………….</w:t>
      </w:r>
      <w:r w:rsidR="00BB0CD3" w:rsidRPr="00875F74">
        <w:rPr>
          <w:rFonts w:ascii="Arial" w:eastAsia="Times New Roman" w:hAnsi="Arial" w:cs="Arial"/>
          <w:iCs/>
          <w:lang w:eastAsia="cs-CZ"/>
        </w:rPr>
        <w:t xml:space="preserve"> </w:t>
      </w:r>
    </w:p>
    <w:p w14:paraId="1D822690" w14:textId="77777777" w:rsidR="007028B3" w:rsidRDefault="007028B3" w:rsidP="00FE50D0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30694D73" w14:textId="422343C4" w:rsidR="00A52DEA" w:rsidRDefault="00A52DEA" w:rsidP="00FE50D0">
      <w:pPr>
        <w:numPr>
          <w:ilvl w:val="1"/>
          <w:numId w:val="8"/>
        </w:numPr>
        <w:tabs>
          <w:tab w:val="num" w:pos="1080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Účelem této </w:t>
      </w:r>
      <w:r w:rsidR="00D616FB">
        <w:rPr>
          <w:rFonts w:ascii="Arial" w:eastAsia="Times New Roman" w:hAnsi="Arial" w:cs="Arial"/>
          <w:iCs/>
          <w:lang w:eastAsia="cs-CZ"/>
        </w:rPr>
        <w:t>dohody</w:t>
      </w:r>
      <w:r>
        <w:rPr>
          <w:rFonts w:ascii="Arial" w:eastAsia="Times New Roman" w:hAnsi="Arial" w:cs="Arial"/>
          <w:iCs/>
          <w:lang w:eastAsia="cs-CZ"/>
        </w:rPr>
        <w:t xml:space="preserve"> je zajištění přepravy věcí pro Příkazce</w:t>
      </w:r>
      <w:r w:rsidR="00112A0B">
        <w:rPr>
          <w:rFonts w:ascii="Arial" w:eastAsia="Times New Roman" w:hAnsi="Arial" w:cs="Arial"/>
          <w:iCs/>
          <w:lang w:eastAsia="cs-CZ"/>
        </w:rPr>
        <w:t>, a to zejména mezinárodní přepravy výrobků Příkazce</w:t>
      </w:r>
      <w:r w:rsidR="00141C27">
        <w:rPr>
          <w:rFonts w:ascii="Arial" w:eastAsia="Times New Roman" w:hAnsi="Arial" w:cs="Arial"/>
          <w:iCs/>
          <w:lang w:eastAsia="cs-CZ"/>
        </w:rPr>
        <w:t xml:space="preserve"> k jeho zákazníkům.</w:t>
      </w:r>
      <w:r w:rsidR="00112A0B">
        <w:rPr>
          <w:rFonts w:ascii="Arial" w:eastAsia="Times New Roman" w:hAnsi="Arial" w:cs="Arial"/>
          <w:iCs/>
          <w:lang w:eastAsia="cs-CZ"/>
        </w:rPr>
        <w:t xml:space="preserve"> </w:t>
      </w:r>
    </w:p>
    <w:p w14:paraId="790E4A33" w14:textId="6E95C64B" w:rsidR="009707C6" w:rsidRDefault="009707C6" w:rsidP="00846A84">
      <w:pPr>
        <w:tabs>
          <w:tab w:val="num" w:pos="1080"/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C6F9FDA" w14:textId="77777777" w:rsidR="007028B3" w:rsidRPr="007028B3" w:rsidRDefault="007028B3" w:rsidP="004160FB">
      <w:pPr>
        <w:tabs>
          <w:tab w:val="num" w:pos="1080"/>
          <w:tab w:val="num" w:pos="1134"/>
        </w:tabs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0DECFED0" w14:textId="2D95B155" w:rsidR="007028B3" w:rsidRPr="007028B3" w:rsidRDefault="007028B3" w:rsidP="00AD5FDD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bookmarkStart w:id="5" w:name="_Hlk69206659"/>
      <w:r w:rsidRPr="007028B3">
        <w:rPr>
          <w:rFonts w:ascii="Arial" w:eastAsia="Times New Roman" w:hAnsi="Arial" w:cs="Arial"/>
          <w:b/>
          <w:iCs/>
          <w:lang w:eastAsia="cs-CZ"/>
        </w:rPr>
        <w:t>Článek II</w:t>
      </w:r>
    </w:p>
    <w:p w14:paraId="57F81DD8" w14:textId="68C0287C" w:rsidR="007028B3" w:rsidRPr="007028B3" w:rsidRDefault="007028B3" w:rsidP="00AD5FDD">
      <w:pPr>
        <w:tabs>
          <w:tab w:val="num" w:pos="1080"/>
          <w:tab w:val="num" w:pos="1134"/>
        </w:tabs>
        <w:spacing w:after="0" w:line="240" w:lineRule="auto"/>
        <w:jc w:val="center"/>
        <w:rPr>
          <w:rFonts w:ascii="Arial" w:eastAsia="Times New Roman" w:hAnsi="Arial" w:cs="Arial"/>
          <w:b/>
          <w:iCs/>
          <w:lang w:eastAsia="cs-CZ"/>
        </w:rPr>
      </w:pPr>
      <w:r>
        <w:rPr>
          <w:rFonts w:ascii="Arial" w:eastAsia="Times New Roman" w:hAnsi="Arial" w:cs="Arial"/>
          <w:b/>
          <w:iCs/>
          <w:lang w:eastAsia="cs-CZ"/>
        </w:rPr>
        <w:t xml:space="preserve">Předmět </w:t>
      </w:r>
      <w:r w:rsidR="00376105">
        <w:rPr>
          <w:rFonts w:ascii="Arial" w:eastAsia="Times New Roman" w:hAnsi="Arial" w:cs="Arial"/>
          <w:b/>
          <w:iCs/>
          <w:lang w:eastAsia="cs-CZ"/>
        </w:rPr>
        <w:t>dohody</w:t>
      </w:r>
    </w:p>
    <w:p w14:paraId="7B2B5B41" w14:textId="77777777" w:rsidR="007028B3" w:rsidRDefault="007028B3" w:rsidP="00FE50D0">
      <w:pPr>
        <w:tabs>
          <w:tab w:val="num" w:pos="1080"/>
          <w:tab w:val="num" w:pos="1134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BEDE36B" w14:textId="0446C22B" w:rsidR="00211598" w:rsidRDefault="00211598" w:rsidP="00FE50D0">
      <w:pPr>
        <w:numPr>
          <w:ilvl w:val="1"/>
          <w:numId w:val="28"/>
        </w:numPr>
        <w:tabs>
          <w:tab w:val="clear" w:pos="720"/>
          <w:tab w:val="num" w:pos="567"/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6" w:name="_Hlk69206803"/>
      <w:r w:rsidRPr="00211598">
        <w:rPr>
          <w:rFonts w:ascii="Arial" w:eastAsia="Times New Roman" w:hAnsi="Arial" w:cs="Arial"/>
          <w:iCs/>
          <w:lang w:eastAsia="cs-CZ"/>
        </w:rPr>
        <w:t xml:space="preserve">Předmětem </w:t>
      </w:r>
      <w:r w:rsidR="000A539F">
        <w:rPr>
          <w:rFonts w:ascii="Arial" w:eastAsia="Times New Roman" w:hAnsi="Arial" w:cs="Arial"/>
          <w:iCs/>
          <w:lang w:eastAsia="cs-CZ"/>
        </w:rPr>
        <w:t>této</w:t>
      </w:r>
      <w:r w:rsidR="00376105">
        <w:rPr>
          <w:rFonts w:ascii="Arial" w:eastAsia="Times New Roman" w:hAnsi="Arial" w:cs="Arial"/>
          <w:iCs/>
          <w:lang w:eastAsia="cs-CZ"/>
        </w:rPr>
        <w:t xml:space="preserve"> </w:t>
      </w:r>
      <w:r w:rsidR="00D616FB">
        <w:rPr>
          <w:rFonts w:ascii="Arial" w:eastAsia="Times New Roman" w:hAnsi="Arial" w:cs="Arial"/>
          <w:iCs/>
          <w:lang w:eastAsia="cs-CZ"/>
        </w:rPr>
        <w:t>dohody</w:t>
      </w:r>
      <w:r w:rsidRPr="00211598">
        <w:rPr>
          <w:rFonts w:ascii="Arial" w:eastAsia="Times New Roman" w:hAnsi="Arial" w:cs="Arial"/>
          <w:iCs/>
          <w:lang w:eastAsia="cs-CZ"/>
        </w:rPr>
        <w:t xml:space="preserve"> je</w:t>
      </w:r>
      <w:r w:rsidR="000A539F">
        <w:rPr>
          <w:rFonts w:ascii="Arial" w:eastAsia="Times New Roman" w:hAnsi="Arial" w:cs="Arial"/>
          <w:iCs/>
          <w:lang w:eastAsia="cs-CZ"/>
        </w:rPr>
        <w:t xml:space="preserve"> vymezení podmínek </w:t>
      </w:r>
      <w:r w:rsidR="008C1C74">
        <w:rPr>
          <w:rFonts w:ascii="Arial" w:eastAsia="Times New Roman" w:hAnsi="Arial" w:cs="Arial"/>
          <w:iCs/>
          <w:lang w:eastAsia="cs-CZ"/>
        </w:rPr>
        <w:t xml:space="preserve">pro uzavírání a </w:t>
      </w:r>
      <w:r w:rsidR="000A539F">
        <w:rPr>
          <w:rFonts w:ascii="Arial" w:eastAsia="Times New Roman" w:hAnsi="Arial" w:cs="Arial"/>
          <w:iCs/>
          <w:lang w:eastAsia="cs-CZ"/>
        </w:rPr>
        <w:t xml:space="preserve">plnění </w:t>
      </w:r>
      <w:r w:rsidR="008C1C74">
        <w:rPr>
          <w:rFonts w:ascii="Arial" w:eastAsia="Times New Roman" w:hAnsi="Arial" w:cs="Arial"/>
          <w:iCs/>
          <w:lang w:eastAsia="cs-CZ"/>
        </w:rPr>
        <w:t xml:space="preserve">budoucích </w:t>
      </w:r>
      <w:r w:rsidR="000A539F">
        <w:rPr>
          <w:rFonts w:ascii="Arial" w:eastAsia="Times New Roman" w:hAnsi="Arial" w:cs="Arial"/>
          <w:iCs/>
          <w:lang w:eastAsia="cs-CZ"/>
        </w:rPr>
        <w:t>jednotlivých zas</w:t>
      </w:r>
      <w:r w:rsidR="002E560E">
        <w:rPr>
          <w:rFonts w:ascii="Arial" w:eastAsia="Times New Roman" w:hAnsi="Arial" w:cs="Arial"/>
          <w:iCs/>
          <w:lang w:eastAsia="cs-CZ"/>
        </w:rPr>
        <w:t>í</w:t>
      </w:r>
      <w:r w:rsidR="000A539F">
        <w:rPr>
          <w:rFonts w:ascii="Arial" w:eastAsia="Times New Roman" w:hAnsi="Arial" w:cs="Arial"/>
          <w:iCs/>
          <w:lang w:eastAsia="cs-CZ"/>
        </w:rPr>
        <w:t>latelských smluv</w:t>
      </w:r>
      <w:r w:rsidR="002E560E">
        <w:rPr>
          <w:rFonts w:ascii="Arial" w:eastAsia="Times New Roman" w:hAnsi="Arial" w:cs="Arial"/>
          <w:iCs/>
          <w:lang w:eastAsia="cs-CZ"/>
        </w:rPr>
        <w:t xml:space="preserve">. </w:t>
      </w:r>
      <w:bookmarkEnd w:id="6"/>
      <w:r w:rsidR="002E560E">
        <w:rPr>
          <w:rFonts w:ascii="Arial" w:eastAsia="Times New Roman" w:hAnsi="Arial" w:cs="Arial"/>
          <w:iCs/>
          <w:lang w:eastAsia="cs-CZ"/>
        </w:rPr>
        <w:t xml:space="preserve">Tyto budoucí zasílatelské smlouvy budou po dobu účinnosti této </w:t>
      </w:r>
      <w:r w:rsidR="003135DE">
        <w:rPr>
          <w:rFonts w:ascii="Arial" w:eastAsia="Times New Roman" w:hAnsi="Arial" w:cs="Arial"/>
          <w:iCs/>
          <w:lang w:eastAsia="cs-CZ"/>
        </w:rPr>
        <w:t>dohody</w:t>
      </w:r>
      <w:r w:rsidR="002E560E">
        <w:rPr>
          <w:rFonts w:ascii="Arial" w:eastAsia="Times New Roman" w:hAnsi="Arial" w:cs="Arial"/>
          <w:iCs/>
          <w:lang w:eastAsia="cs-CZ"/>
        </w:rPr>
        <w:t xml:space="preserve"> průběžně uzavírány mezi Příkazcem a jednotlivými Zasílateli, a jejich předmětem bude </w:t>
      </w:r>
      <w:r w:rsidRPr="00211598">
        <w:rPr>
          <w:rFonts w:ascii="Arial" w:eastAsia="Times New Roman" w:hAnsi="Arial" w:cs="Arial"/>
          <w:iCs/>
          <w:lang w:eastAsia="cs-CZ"/>
        </w:rPr>
        <w:t xml:space="preserve">obstarávání přepravy </w:t>
      </w:r>
      <w:r w:rsidR="003530EE">
        <w:rPr>
          <w:rFonts w:ascii="Arial" w:eastAsia="Times New Roman" w:hAnsi="Arial" w:cs="Arial"/>
          <w:iCs/>
          <w:lang w:eastAsia="cs-CZ"/>
        </w:rPr>
        <w:t>zásilek Příkazce, a to</w:t>
      </w:r>
      <w:r w:rsidRPr="00211598">
        <w:rPr>
          <w:rFonts w:ascii="Arial" w:eastAsia="Times New Roman" w:hAnsi="Arial" w:cs="Arial"/>
          <w:iCs/>
          <w:lang w:eastAsia="cs-CZ"/>
        </w:rPr>
        <w:t xml:space="preserve"> podle pokynů </w:t>
      </w:r>
      <w:r w:rsidR="003530EE">
        <w:rPr>
          <w:rFonts w:ascii="Arial" w:eastAsia="Times New Roman" w:hAnsi="Arial" w:cs="Arial"/>
          <w:iCs/>
          <w:lang w:eastAsia="cs-CZ"/>
        </w:rPr>
        <w:t>P</w:t>
      </w:r>
      <w:r w:rsidRPr="00211598">
        <w:rPr>
          <w:rFonts w:ascii="Arial" w:eastAsia="Times New Roman" w:hAnsi="Arial" w:cs="Arial"/>
          <w:iCs/>
          <w:lang w:eastAsia="cs-CZ"/>
        </w:rPr>
        <w:t>říkazce</w:t>
      </w:r>
      <w:r w:rsidR="0009747F">
        <w:rPr>
          <w:rFonts w:ascii="Arial" w:eastAsia="Times New Roman" w:hAnsi="Arial" w:cs="Arial"/>
          <w:iCs/>
          <w:lang w:eastAsia="cs-CZ"/>
        </w:rPr>
        <w:t xml:space="preserve"> a na jeho účet</w:t>
      </w:r>
      <w:r w:rsidRPr="00211598">
        <w:rPr>
          <w:rFonts w:ascii="Arial" w:eastAsia="Times New Roman" w:hAnsi="Arial" w:cs="Arial"/>
          <w:iCs/>
          <w:lang w:eastAsia="cs-CZ"/>
        </w:rPr>
        <w:t xml:space="preserve">. </w:t>
      </w:r>
    </w:p>
    <w:p w14:paraId="4E314468" w14:textId="77777777" w:rsidR="009707C6" w:rsidRPr="00211598" w:rsidRDefault="009707C6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103A3393" w14:textId="0560F34E" w:rsidR="00211598" w:rsidRDefault="00211598" w:rsidP="00FE50D0">
      <w:pPr>
        <w:numPr>
          <w:ilvl w:val="1"/>
          <w:numId w:val="2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211598">
        <w:rPr>
          <w:rFonts w:ascii="Arial" w:eastAsia="Times New Roman" w:hAnsi="Arial" w:cs="Arial"/>
          <w:iCs/>
          <w:lang w:eastAsia="cs-CZ"/>
        </w:rPr>
        <w:t xml:space="preserve">Tato </w:t>
      </w:r>
      <w:r w:rsidR="00D616FB">
        <w:rPr>
          <w:rFonts w:ascii="Arial" w:eastAsia="Times New Roman" w:hAnsi="Arial" w:cs="Arial"/>
          <w:iCs/>
          <w:lang w:eastAsia="cs-CZ"/>
        </w:rPr>
        <w:t>dohod</w:t>
      </w:r>
      <w:r w:rsidR="00070BD8">
        <w:rPr>
          <w:rFonts w:ascii="Arial" w:eastAsia="Times New Roman" w:hAnsi="Arial" w:cs="Arial"/>
          <w:iCs/>
          <w:lang w:eastAsia="cs-CZ"/>
        </w:rPr>
        <w:t>a</w:t>
      </w:r>
      <w:r w:rsidRPr="00211598">
        <w:rPr>
          <w:rFonts w:ascii="Arial" w:eastAsia="Times New Roman" w:hAnsi="Arial" w:cs="Arial"/>
          <w:iCs/>
          <w:lang w:eastAsia="cs-CZ"/>
        </w:rPr>
        <w:t xml:space="preserve"> se uzavírá </w:t>
      </w:r>
      <w:r w:rsidR="000A539F">
        <w:rPr>
          <w:rFonts w:ascii="Arial" w:eastAsia="Times New Roman" w:hAnsi="Arial" w:cs="Arial"/>
          <w:iCs/>
          <w:lang w:eastAsia="cs-CZ"/>
        </w:rPr>
        <w:t>za použití ustanovení</w:t>
      </w:r>
      <w:r w:rsidRPr="00211598">
        <w:rPr>
          <w:rFonts w:ascii="Arial" w:eastAsia="Times New Roman" w:hAnsi="Arial" w:cs="Arial"/>
          <w:iCs/>
          <w:lang w:eastAsia="cs-CZ"/>
        </w:rPr>
        <w:t xml:space="preserve"> § 131 a násl. zákona č. 134/2016 Sb., o zadávání veřejných zakázek, ve znění pozdějších předpisů. Veškeré </w:t>
      </w:r>
      <w:r w:rsidR="00106481">
        <w:rPr>
          <w:rFonts w:ascii="Arial" w:eastAsia="Times New Roman" w:hAnsi="Arial" w:cs="Arial"/>
          <w:iCs/>
          <w:lang w:eastAsia="cs-CZ"/>
        </w:rPr>
        <w:t xml:space="preserve">vztahy mezi </w:t>
      </w:r>
      <w:r w:rsidR="00D616FB">
        <w:rPr>
          <w:rFonts w:ascii="Arial" w:eastAsia="Times New Roman" w:hAnsi="Arial" w:cs="Arial"/>
          <w:iCs/>
          <w:lang w:eastAsia="cs-CZ"/>
        </w:rPr>
        <w:t>účastníky</w:t>
      </w:r>
      <w:r w:rsidR="00106481">
        <w:rPr>
          <w:rFonts w:ascii="Arial" w:eastAsia="Times New Roman" w:hAnsi="Arial" w:cs="Arial"/>
          <w:iCs/>
          <w:lang w:eastAsia="cs-CZ"/>
        </w:rPr>
        <w:t xml:space="preserve">, které nebudou výslovně upraveny touto </w:t>
      </w:r>
      <w:r w:rsidR="003135DE">
        <w:rPr>
          <w:rFonts w:ascii="Arial" w:eastAsia="Times New Roman" w:hAnsi="Arial" w:cs="Arial"/>
          <w:iCs/>
          <w:lang w:eastAsia="cs-CZ"/>
        </w:rPr>
        <w:t>dohodou</w:t>
      </w:r>
      <w:r w:rsidR="00106481">
        <w:rPr>
          <w:rFonts w:ascii="Arial" w:eastAsia="Times New Roman" w:hAnsi="Arial" w:cs="Arial"/>
          <w:iCs/>
          <w:lang w:eastAsia="cs-CZ"/>
        </w:rPr>
        <w:t xml:space="preserve"> ani jednotlivými zasílatelskými smlouvami, se budou řídit obecně závaznými předpisy, tj. zejména ustanoveními </w:t>
      </w:r>
      <w:r w:rsidRPr="00211598">
        <w:rPr>
          <w:rFonts w:ascii="Arial" w:eastAsia="Times New Roman" w:hAnsi="Arial" w:cs="Arial"/>
          <w:iCs/>
          <w:lang w:eastAsia="cs-CZ"/>
        </w:rPr>
        <w:t>§ 2471 a násl. občanského zákoníku.</w:t>
      </w:r>
    </w:p>
    <w:p w14:paraId="4799C852" w14:textId="77777777" w:rsidR="009707C6" w:rsidRDefault="009707C6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D6D021C" w14:textId="5AF27A8E" w:rsidR="003545A8" w:rsidRDefault="00450F80" w:rsidP="00FE50D0">
      <w:pPr>
        <w:numPr>
          <w:ilvl w:val="1"/>
          <w:numId w:val="2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Zasílatelé se zavazují </w:t>
      </w:r>
      <w:r w:rsidR="001358F1">
        <w:rPr>
          <w:rFonts w:ascii="Arial" w:eastAsia="Times New Roman" w:hAnsi="Arial" w:cs="Arial"/>
          <w:iCs/>
          <w:lang w:eastAsia="cs-CZ"/>
        </w:rPr>
        <w:t>poskytovat Příkazci po dobu účinnosti této</w:t>
      </w:r>
      <w:r w:rsidR="003135DE">
        <w:rPr>
          <w:rFonts w:ascii="Arial" w:eastAsia="Times New Roman" w:hAnsi="Arial" w:cs="Arial"/>
          <w:iCs/>
          <w:lang w:eastAsia="cs-CZ"/>
        </w:rPr>
        <w:t xml:space="preserve"> dohody </w:t>
      </w:r>
      <w:r w:rsidR="001358F1">
        <w:rPr>
          <w:rFonts w:ascii="Arial" w:eastAsia="Times New Roman" w:hAnsi="Arial" w:cs="Arial"/>
          <w:iCs/>
          <w:lang w:eastAsia="cs-CZ"/>
        </w:rPr>
        <w:t xml:space="preserve">zasílatelské služby, a to za podmínek uvedených v této </w:t>
      </w:r>
      <w:r w:rsidR="00B721D4">
        <w:rPr>
          <w:rFonts w:ascii="Arial" w:eastAsia="Times New Roman" w:hAnsi="Arial" w:cs="Arial"/>
          <w:iCs/>
          <w:lang w:eastAsia="cs-CZ"/>
        </w:rPr>
        <w:t>dohodě</w:t>
      </w:r>
      <w:r w:rsidR="001358F1">
        <w:rPr>
          <w:rFonts w:ascii="Arial" w:eastAsia="Times New Roman" w:hAnsi="Arial" w:cs="Arial"/>
          <w:iCs/>
          <w:lang w:eastAsia="cs-CZ"/>
        </w:rPr>
        <w:t>.</w:t>
      </w:r>
    </w:p>
    <w:p w14:paraId="250A596E" w14:textId="77777777" w:rsidR="009707C6" w:rsidRDefault="009707C6" w:rsidP="00FE50D0">
      <w:pPr>
        <w:tabs>
          <w:tab w:val="num" w:pos="1134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1FB033B" w14:textId="0E02956D" w:rsidR="001358F1" w:rsidRDefault="001358F1" w:rsidP="00FE50D0">
      <w:pPr>
        <w:numPr>
          <w:ilvl w:val="1"/>
          <w:numId w:val="28"/>
        </w:numPr>
        <w:tabs>
          <w:tab w:val="num" w:pos="1134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Příkazce se zavazuje poskytovat Zasílatelům </w:t>
      </w:r>
      <w:r w:rsidR="00C54A3F">
        <w:rPr>
          <w:rFonts w:ascii="Arial" w:eastAsia="Times New Roman" w:hAnsi="Arial" w:cs="Arial"/>
          <w:iCs/>
          <w:lang w:eastAsia="cs-CZ"/>
        </w:rPr>
        <w:t xml:space="preserve">odměnu za poskytnuté zasílatelské služby, a to za podmínek uvedených v této </w:t>
      </w:r>
      <w:r w:rsidR="00B721D4">
        <w:rPr>
          <w:rFonts w:ascii="Arial" w:eastAsia="Times New Roman" w:hAnsi="Arial" w:cs="Arial"/>
          <w:iCs/>
          <w:lang w:eastAsia="cs-CZ"/>
        </w:rPr>
        <w:t>dohodě</w:t>
      </w:r>
      <w:r w:rsidR="00F10A33">
        <w:rPr>
          <w:rFonts w:ascii="Arial" w:eastAsia="Times New Roman" w:hAnsi="Arial" w:cs="Arial"/>
          <w:iCs/>
          <w:lang w:eastAsia="cs-CZ"/>
        </w:rPr>
        <w:t xml:space="preserve"> (tj. cenu určenou na základě </w:t>
      </w:r>
      <w:proofErr w:type="spellStart"/>
      <w:r w:rsidR="00F10A33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="00F10A33">
        <w:rPr>
          <w:rFonts w:ascii="Arial" w:eastAsia="Times New Roman" w:hAnsi="Arial" w:cs="Arial"/>
          <w:iCs/>
          <w:lang w:eastAsia="cs-CZ"/>
        </w:rPr>
        <w:t>)</w:t>
      </w:r>
      <w:r w:rsidR="00C54A3F">
        <w:rPr>
          <w:rFonts w:ascii="Arial" w:eastAsia="Times New Roman" w:hAnsi="Arial" w:cs="Arial"/>
          <w:iCs/>
          <w:lang w:eastAsia="cs-CZ"/>
        </w:rPr>
        <w:t xml:space="preserve">.  </w:t>
      </w:r>
    </w:p>
    <w:bookmarkEnd w:id="5"/>
    <w:p w14:paraId="1BB0699E" w14:textId="59D0A5B8" w:rsidR="003365E8" w:rsidRDefault="003365E8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4725D16" w14:textId="77777777" w:rsidR="003365E8" w:rsidRDefault="003365E8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5A531F06" w14:textId="2E896AE6" w:rsidR="00F72DE2" w:rsidRPr="00875F74" w:rsidRDefault="00F72DE2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bookmarkStart w:id="7" w:name="_Hlk64468322"/>
      <w:r w:rsidRPr="00875F74">
        <w:rPr>
          <w:rFonts w:ascii="Arial" w:eastAsia="Times New Roman" w:hAnsi="Arial" w:cs="Arial"/>
          <w:b/>
          <w:iCs/>
          <w:lang w:eastAsia="cs-CZ"/>
        </w:rPr>
        <w:t>Článek I</w:t>
      </w:r>
      <w:r>
        <w:rPr>
          <w:rFonts w:ascii="Arial" w:eastAsia="Times New Roman" w:hAnsi="Arial" w:cs="Arial"/>
          <w:b/>
          <w:iCs/>
          <w:lang w:eastAsia="cs-CZ"/>
        </w:rPr>
        <w:t>I</w:t>
      </w:r>
      <w:r w:rsidR="007028B3">
        <w:rPr>
          <w:rFonts w:ascii="Arial" w:eastAsia="Times New Roman" w:hAnsi="Arial" w:cs="Arial"/>
          <w:b/>
          <w:iCs/>
          <w:lang w:eastAsia="cs-CZ"/>
        </w:rPr>
        <w:t>I</w:t>
      </w:r>
    </w:p>
    <w:p w14:paraId="542C9843" w14:textId="680902DC" w:rsidR="00F72DE2" w:rsidRDefault="00783E35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r>
        <w:rPr>
          <w:rFonts w:ascii="Arial" w:eastAsia="Times New Roman" w:hAnsi="Arial" w:cs="Arial"/>
          <w:b/>
          <w:iCs/>
          <w:lang w:eastAsia="cs-CZ"/>
        </w:rPr>
        <w:t xml:space="preserve">Výběr </w:t>
      </w:r>
      <w:r w:rsidR="00846A84">
        <w:rPr>
          <w:rFonts w:ascii="Arial" w:eastAsia="Times New Roman" w:hAnsi="Arial" w:cs="Arial"/>
          <w:b/>
          <w:iCs/>
          <w:lang w:eastAsia="cs-CZ"/>
        </w:rPr>
        <w:t>z</w:t>
      </w:r>
      <w:r>
        <w:rPr>
          <w:rFonts w:ascii="Arial" w:eastAsia="Times New Roman" w:hAnsi="Arial" w:cs="Arial"/>
          <w:b/>
          <w:iCs/>
          <w:lang w:eastAsia="cs-CZ"/>
        </w:rPr>
        <w:t>asílatele a postup o</w:t>
      </w:r>
      <w:r w:rsidR="003545A8">
        <w:rPr>
          <w:rFonts w:ascii="Arial" w:eastAsia="Times New Roman" w:hAnsi="Arial" w:cs="Arial"/>
          <w:b/>
          <w:iCs/>
          <w:lang w:eastAsia="cs-CZ"/>
        </w:rPr>
        <w:t>bstarávání jednotlivých přeprav</w:t>
      </w:r>
    </w:p>
    <w:bookmarkEnd w:id="7"/>
    <w:p w14:paraId="4FB7FF64" w14:textId="77777777" w:rsidR="00EF3C8F" w:rsidRPr="00EF3C8F" w:rsidRDefault="00EF3C8F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</w:p>
    <w:p w14:paraId="784D66F9" w14:textId="40550FCD" w:rsidR="00187F53" w:rsidRDefault="00C45434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8" w:name="_Hlk69301343"/>
      <w:r>
        <w:rPr>
          <w:rFonts w:ascii="Arial" w:eastAsia="Times New Roman" w:hAnsi="Arial" w:cs="Arial"/>
          <w:iCs/>
          <w:lang w:eastAsia="cs-CZ"/>
        </w:rPr>
        <w:t>Výběr obstaravatele</w:t>
      </w:r>
      <w:r w:rsidR="00C20D9D" w:rsidRPr="00A668CC">
        <w:rPr>
          <w:rFonts w:ascii="Arial" w:eastAsia="Times New Roman" w:hAnsi="Arial" w:cs="Arial"/>
          <w:iCs/>
          <w:lang w:eastAsia="cs-CZ"/>
        </w:rPr>
        <w:t xml:space="preserve"> jednotlivých přeprav bude prováděn postupem s obnovením soutěže mezi Zasílateli </w:t>
      </w:r>
      <w:r w:rsidR="007203A2">
        <w:rPr>
          <w:rFonts w:ascii="Arial" w:eastAsia="Times New Roman" w:hAnsi="Arial" w:cs="Arial"/>
          <w:iCs/>
          <w:lang w:eastAsia="cs-CZ"/>
        </w:rPr>
        <w:t>dle ust. § 135 zákona č. 134/2016 Sb., o zadávání veřejných zakáze</w:t>
      </w:r>
      <w:r w:rsidR="00126EEB">
        <w:rPr>
          <w:rFonts w:ascii="Arial" w:eastAsia="Times New Roman" w:hAnsi="Arial" w:cs="Arial"/>
          <w:iCs/>
          <w:lang w:eastAsia="cs-CZ"/>
        </w:rPr>
        <w:t>k</w:t>
      </w:r>
      <w:r w:rsidR="007203A2">
        <w:rPr>
          <w:rFonts w:ascii="Arial" w:eastAsia="Times New Roman" w:hAnsi="Arial" w:cs="Arial"/>
          <w:iCs/>
          <w:lang w:eastAsia="cs-CZ"/>
        </w:rPr>
        <w:t xml:space="preserve">, ve znění pozdějších předpisů </w:t>
      </w:r>
      <w:r w:rsidR="00C20D9D" w:rsidRPr="00A668CC">
        <w:rPr>
          <w:rFonts w:ascii="Arial" w:eastAsia="Times New Roman" w:hAnsi="Arial" w:cs="Arial"/>
          <w:iCs/>
          <w:lang w:eastAsia="cs-CZ"/>
        </w:rPr>
        <w:t xml:space="preserve">(tj. formou </w:t>
      </w:r>
      <w:proofErr w:type="spellStart"/>
      <w:r w:rsidR="00C20D9D" w:rsidRPr="00A668CC">
        <w:rPr>
          <w:rFonts w:ascii="Arial" w:eastAsia="Times New Roman" w:hAnsi="Arial" w:cs="Arial"/>
          <w:iCs/>
          <w:lang w:eastAsia="cs-CZ"/>
        </w:rPr>
        <w:t>minitendrů</w:t>
      </w:r>
      <w:proofErr w:type="spellEnd"/>
      <w:r w:rsidR="00C20D9D" w:rsidRPr="00A668CC">
        <w:rPr>
          <w:rFonts w:ascii="Arial" w:eastAsia="Times New Roman" w:hAnsi="Arial" w:cs="Arial"/>
          <w:iCs/>
          <w:lang w:eastAsia="cs-CZ"/>
        </w:rPr>
        <w:t>)</w:t>
      </w:r>
      <w:r w:rsidR="00187F53">
        <w:rPr>
          <w:rFonts w:ascii="Arial" w:eastAsia="Times New Roman" w:hAnsi="Arial" w:cs="Arial"/>
          <w:iCs/>
          <w:lang w:eastAsia="cs-CZ"/>
        </w:rPr>
        <w:t>.</w:t>
      </w:r>
    </w:p>
    <w:p w14:paraId="1A4BFC3F" w14:textId="77777777" w:rsidR="00187F53" w:rsidRDefault="00187F53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2816B9EE" w14:textId="59FD66F6" w:rsidR="00C20D9D" w:rsidRDefault="00187F53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Předmětem každého minitendru bude obstarání přepravy věcí pro Příkazce</w:t>
      </w:r>
      <w:r w:rsidR="0022243D">
        <w:rPr>
          <w:rFonts w:ascii="Arial" w:eastAsia="Times New Roman" w:hAnsi="Arial" w:cs="Arial"/>
          <w:iCs/>
          <w:lang w:eastAsia="cs-CZ"/>
        </w:rPr>
        <w:t xml:space="preserve"> po dobu tří (3) měsíců</w:t>
      </w:r>
      <w:r w:rsidR="001257BC">
        <w:rPr>
          <w:rFonts w:ascii="Arial" w:eastAsia="Times New Roman" w:hAnsi="Arial" w:cs="Arial"/>
          <w:iCs/>
          <w:lang w:eastAsia="cs-CZ"/>
        </w:rPr>
        <w:t xml:space="preserve">, tj. </w:t>
      </w:r>
      <w:r w:rsidR="00236278">
        <w:rPr>
          <w:rFonts w:ascii="Arial" w:eastAsia="Times New Roman" w:hAnsi="Arial" w:cs="Arial"/>
          <w:iCs/>
          <w:lang w:eastAsia="cs-CZ"/>
        </w:rPr>
        <w:t xml:space="preserve">obstarání </w:t>
      </w:r>
      <w:r w:rsidR="001257BC">
        <w:rPr>
          <w:rFonts w:ascii="Arial" w:eastAsia="Times New Roman" w:hAnsi="Arial" w:cs="Arial"/>
          <w:iCs/>
          <w:lang w:eastAsia="cs-CZ"/>
        </w:rPr>
        <w:t xml:space="preserve">předem </w:t>
      </w:r>
      <w:r w:rsidR="00236278">
        <w:rPr>
          <w:rFonts w:ascii="Arial" w:eastAsia="Times New Roman" w:hAnsi="Arial" w:cs="Arial"/>
          <w:iCs/>
          <w:lang w:eastAsia="cs-CZ"/>
        </w:rPr>
        <w:t>neurčeného množství pozemních přeprav do/z různých míst v Evropě</w:t>
      </w:r>
      <w:r w:rsidR="0022243D">
        <w:rPr>
          <w:rFonts w:ascii="Arial" w:eastAsia="Times New Roman" w:hAnsi="Arial" w:cs="Arial"/>
          <w:iCs/>
          <w:lang w:eastAsia="cs-CZ"/>
        </w:rPr>
        <w:t>.</w:t>
      </w:r>
      <w:r w:rsidR="00C20D9D" w:rsidRPr="00A668CC">
        <w:rPr>
          <w:rFonts w:ascii="Arial" w:eastAsia="Times New Roman" w:hAnsi="Arial" w:cs="Arial"/>
          <w:iCs/>
          <w:lang w:eastAsia="cs-CZ"/>
        </w:rPr>
        <w:t xml:space="preserve"> </w:t>
      </w:r>
    </w:p>
    <w:p w14:paraId="47EBA045" w14:textId="77777777" w:rsidR="009707C6" w:rsidRPr="00A668CC" w:rsidRDefault="009707C6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DDD763D" w14:textId="2893C2AD" w:rsidR="00993DA1" w:rsidRDefault="00C20D9D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A668CC">
        <w:rPr>
          <w:rFonts w:ascii="Arial" w:eastAsia="Times New Roman" w:hAnsi="Arial" w:cs="Arial"/>
          <w:iCs/>
          <w:lang w:eastAsia="cs-CZ"/>
        </w:rPr>
        <w:t>Příkazce bude vyzývat Zasílatele k podání nabídek na plnění dílčí</w:t>
      </w:r>
      <w:r w:rsidR="006C5C1E" w:rsidRPr="00A668CC">
        <w:rPr>
          <w:rFonts w:ascii="Arial" w:eastAsia="Times New Roman" w:hAnsi="Arial" w:cs="Arial"/>
          <w:iCs/>
          <w:lang w:eastAsia="cs-CZ"/>
        </w:rPr>
        <w:t xml:space="preserve"> zakázky</w:t>
      </w:r>
      <w:r w:rsidR="0096071A">
        <w:rPr>
          <w:rFonts w:ascii="Arial" w:eastAsia="Times New Roman" w:hAnsi="Arial" w:cs="Arial"/>
          <w:iCs/>
          <w:lang w:eastAsia="cs-CZ"/>
        </w:rPr>
        <w:t xml:space="preserve"> (minitendru)</w:t>
      </w:r>
      <w:r w:rsidR="00993DA1" w:rsidRPr="00A668CC">
        <w:rPr>
          <w:rFonts w:ascii="Arial" w:eastAsia="Times New Roman" w:hAnsi="Arial" w:cs="Arial"/>
          <w:iCs/>
          <w:lang w:eastAsia="cs-CZ"/>
        </w:rPr>
        <w:t xml:space="preserve">, a to zveřejněním na </w:t>
      </w:r>
      <w:r w:rsidR="00982A4D">
        <w:rPr>
          <w:rFonts w:ascii="Arial" w:eastAsia="Times New Roman" w:hAnsi="Arial" w:cs="Arial"/>
          <w:iCs/>
          <w:lang w:eastAsia="cs-CZ"/>
        </w:rPr>
        <w:t xml:space="preserve">Příkazcově </w:t>
      </w:r>
      <w:r w:rsidR="00993DA1" w:rsidRPr="00A668CC">
        <w:rPr>
          <w:rFonts w:ascii="Arial" w:eastAsia="Times New Roman" w:hAnsi="Arial" w:cs="Arial"/>
          <w:iCs/>
          <w:lang w:eastAsia="cs-CZ"/>
        </w:rPr>
        <w:t>profilu zadavatele (</w:t>
      </w:r>
      <w:hyperlink r:id="rId7" w:history="1">
        <w:r w:rsidR="00993DA1" w:rsidRPr="00A668CC">
          <w:rPr>
            <w:rFonts w:ascii="Arial" w:eastAsia="Times New Roman" w:hAnsi="Arial" w:cs="Arial"/>
            <w:iCs/>
            <w:color w:val="0000FF"/>
            <w:u w:val="single"/>
            <w:lang w:eastAsia="cs-CZ"/>
          </w:rPr>
          <w:t>https://verejnezakazky.vop.cz/</w:t>
        </w:r>
      </w:hyperlink>
      <w:r w:rsidR="00993DA1" w:rsidRPr="00A668CC">
        <w:rPr>
          <w:rFonts w:ascii="Arial" w:eastAsia="Times New Roman" w:hAnsi="Arial" w:cs="Arial"/>
          <w:iCs/>
          <w:lang w:eastAsia="cs-CZ"/>
        </w:rPr>
        <w:t>)</w:t>
      </w:r>
      <w:r w:rsidR="006C5C1E" w:rsidRPr="00A668CC">
        <w:rPr>
          <w:rFonts w:ascii="Arial" w:eastAsia="Times New Roman" w:hAnsi="Arial" w:cs="Arial"/>
          <w:iCs/>
          <w:lang w:eastAsia="cs-CZ"/>
        </w:rPr>
        <w:t xml:space="preserve">. </w:t>
      </w:r>
      <w:r w:rsidR="00993DA1" w:rsidRPr="00A668CC">
        <w:rPr>
          <w:rFonts w:ascii="Arial" w:eastAsia="Times New Roman" w:hAnsi="Arial" w:cs="Arial"/>
          <w:iCs/>
          <w:lang w:eastAsia="cs-CZ"/>
        </w:rPr>
        <w:t>V této výzvě uvede</w:t>
      </w:r>
      <w:r w:rsidR="006C5C1E" w:rsidRPr="00A668CC">
        <w:rPr>
          <w:rFonts w:ascii="Arial" w:eastAsia="Times New Roman" w:hAnsi="Arial" w:cs="Arial"/>
          <w:iCs/>
          <w:lang w:eastAsia="cs-CZ"/>
        </w:rPr>
        <w:t xml:space="preserve"> Příkazce</w:t>
      </w:r>
      <w:r w:rsidR="00993DA1" w:rsidRPr="00A668CC">
        <w:rPr>
          <w:rFonts w:ascii="Arial" w:eastAsia="Times New Roman" w:hAnsi="Arial" w:cs="Arial"/>
          <w:iCs/>
          <w:lang w:eastAsia="cs-CZ"/>
        </w:rPr>
        <w:t xml:space="preserve"> způsob, jakým </w:t>
      </w:r>
      <w:r w:rsidR="006C5C1E" w:rsidRPr="00A668CC">
        <w:rPr>
          <w:rFonts w:ascii="Arial" w:eastAsia="Times New Roman" w:hAnsi="Arial" w:cs="Arial"/>
          <w:iCs/>
          <w:lang w:eastAsia="cs-CZ"/>
        </w:rPr>
        <w:t xml:space="preserve">mají </w:t>
      </w:r>
      <w:r w:rsidR="00A0678C" w:rsidRPr="00A668CC">
        <w:rPr>
          <w:rFonts w:ascii="Arial" w:eastAsia="Times New Roman" w:hAnsi="Arial" w:cs="Arial"/>
          <w:iCs/>
          <w:lang w:eastAsia="cs-CZ"/>
        </w:rPr>
        <w:t>Zasílatelé</w:t>
      </w:r>
      <w:r w:rsidR="00993DA1" w:rsidRPr="00A668CC">
        <w:rPr>
          <w:rFonts w:ascii="Arial" w:eastAsia="Times New Roman" w:hAnsi="Arial" w:cs="Arial"/>
          <w:iCs/>
          <w:lang w:eastAsia="cs-CZ"/>
        </w:rPr>
        <w:t xml:space="preserve"> podat </w:t>
      </w:r>
      <w:r w:rsidR="00A0678C" w:rsidRPr="00A668CC">
        <w:rPr>
          <w:rFonts w:ascii="Arial" w:eastAsia="Times New Roman" w:hAnsi="Arial" w:cs="Arial"/>
          <w:iCs/>
          <w:lang w:eastAsia="cs-CZ"/>
        </w:rPr>
        <w:t xml:space="preserve">své </w:t>
      </w:r>
      <w:r w:rsidR="00993DA1" w:rsidRPr="00A668CC">
        <w:rPr>
          <w:rFonts w:ascii="Arial" w:eastAsia="Times New Roman" w:hAnsi="Arial" w:cs="Arial"/>
          <w:iCs/>
          <w:lang w:eastAsia="cs-CZ"/>
        </w:rPr>
        <w:t>nabídk</w:t>
      </w:r>
      <w:r w:rsidR="00A0678C" w:rsidRPr="00A668CC">
        <w:rPr>
          <w:rFonts w:ascii="Arial" w:eastAsia="Times New Roman" w:hAnsi="Arial" w:cs="Arial"/>
          <w:iCs/>
          <w:lang w:eastAsia="cs-CZ"/>
        </w:rPr>
        <w:t>y</w:t>
      </w:r>
      <w:r w:rsidR="00993DA1" w:rsidRPr="00A668CC">
        <w:rPr>
          <w:rFonts w:ascii="Arial" w:eastAsia="Times New Roman" w:hAnsi="Arial" w:cs="Arial"/>
          <w:iCs/>
          <w:lang w:eastAsia="cs-CZ"/>
        </w:rPr>
        <w:t>.</w:t>
      </w:r>
    </w:p>
    <w:bookmarkEnd w:id="8"/>
    <w:p w14:paraId="6564598C" w14:textId="77777777" w:rsidR="0022243D" w:rsidRDefault="0022243D" w:rsidP="00FE50D0">
      <w:pPr>
        <w:pStyle w:val="Odstavecseseznamem"/>
        <w:rPr>
          <w:rFonts w:ascii="Arial" w:hAnsi="Arial" w:cs="Arial"/>
          <w:iCs/>
        </w:rPr>
      </w:pPr>
    </w:p>
    <w:p w14:paraId="5C849566" w14:textId="2A57E75C" w:rsidR="0022243D" w:rsidRDefault="00F75E65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9" w:name="_Hlk69301662"/>
      <w:r>
        <w:rPr>
          <w:rFonts w:ascii="Arial" w:eastAsia="Times New Roman" w:hAnsi="Arial" w:cs="Arial"/>
          <w:iCs/>
          <w:lang w:eastAsia="cs-CZ"/>
        </w:rPr>
        <w:t xml:space="preserve">Jediným hodnotícím kritériem, které určí vítěze minitendru (tj. obstaravatele přeprav pro Příkazce na </w:t>
      </w:r>
      <w:r w:rsidR="009A0B39">
        <w:rPr>
          <w:rFonts w:ascii="Arial" w:eastAsia="Times New Roman" w:hAnsi="Arial" w:cs="Arial"/>
          <w:iCs/>
          <w:lang w:eastAsia="cs-CZ"/>
        </w:rPr>
        <w:t>tří</w:t>
      </w:r>
      <w:r>
        <w:rPr>
          <w:rFonts w:ascii="Arial" w:eastAsia="Times New Roman" w:hAnsi="Arial" w:cs="Arial"/>
          <w:iCs/>
          <w:lang w:eastAsia="cs-CZ"/>
        </w:rPr>
        <w:t>měsíční období)</w:t>
      </w:r>
      <w:r w:rsidR="00292B68">
        <w:rPr>
          <w:rFonts w:ascii="Arial" w:eastAsia="Times New Roman" w:hAnsi="Arial" w:cs="Arial"/>
          <w:iCs/>
          <w:lang w:eastAsia="cs-CZ"/>
        </w:rPr>
        <w:t>,</w:t>
      </w:r>
      <w:r>
        <w:rPr>
          <w:rFonts w:ascii="Arial" w:eastAsia="Times New Roman" w:hAnsi="Arial" w:cs="Arial"/>
          <w:iCs/>
          <w:lang w:eastAsia="cs-CZ"/>
        </w:rPr>
        <w:t xml:space="preserve"> bude výše koeficientu </w:t>
      </w:r>
      <w:r w:rsidRPr="00292B68">
        <w:rPr>
          <w:rFonts w:ascii="Arial" w:eastAsia="Times New Roman" w:hAnsi="Arial" w:cs="Arial"/>
          <w:b/>
          <w:bCs/>
          <w:iCs/>
          <w:lang w:eastAsia="cs-CZ"/>
        </w:rPr>
        <w:t>„k“</w:t>
      </w:r>
      <w:r w:rsidR="009A0B39">
        <w:rPr>
          <w:rFonts w:ascii="Arial" w:eastAsia="Times New Roman" w:hAnsi="Arial" w:cs="Arial"/>
          <w:iCs/>
          <w:lang w:eastAsia="cs-CZ"/>
        </w:rPr>
        <w:t>. Tento koeficient</w:t>
      </w:r>
      <w:r w:rsidR="00292B68" w:rsidRPr="009A0B39">
        <w:rPr>
          <w:rFonts w:ascii="Arial" w:eastAsia="Times New Roman" w:hAnsi="Arial" w:cs="Arial"/>
          <w:iCs/>
          <w:lang w:eastAsia="cs-CZ"/>
        </w:rPr>
        <w:t xml:space="preserve"> bude použit p</w:t>
      </w:r>
      <w:r w:rsidR="009A0B39">
        <w:rPr>
          <w:rFonts w:ascii="Arial" w:eastAsia="Times New Roman" w:hAnsi="Arial" w:cs="Arial"/>
          <w:iCs/>
          <w:lang w:eastAsia="cs-CZ"/>
        </w:rPr>
        <w:t>ro</w:t>
      </w:r>
      <w:r w:rsidR="00292B68" w:rsidRPr="009A0B39">
        <w:rPr>
          <w:rFonts w:ascii="Arial" w:eastAsia="Times New Roman" w:hAnsi="Arial" w:cs="Arial"/>
          <w:iCs/>
          <w:lang w:eastAsia="cs-CZ"/>
        </w:rPr>
        <w:t xml:space="preserve"> výpoč</w:t>
      </w:r>
      <w:r w:rsidR="009A0B39">
        <w:rPr>
          <w:rFonts w:ascii="Arial" w:eastAsia="Times New Roman" w:hAnsi="Arial" w:cs="Arial"/>
          <w:iCs/>
          <w:lang w:eastAsia="cs-CZ"/>
        </w:rPr>
        <w:t>e</w:t>
      </w:r>
      <w:r w:rsidR="00292B68" w:rsidRPr="009A0B39">
        <w:rPr>
          <w:rFonts w:ascii="Arial" w:eastAsia="Times New Roman" w:hAnsi="Arial" w:cs="Arial"/>
          <w:iCs/>
          <w:lang w:eastAsia="cs-CZ"/>
        </w:rPr>
        <w:t xml:space="preserve">t </w:t>
      </w:r>
      <w:r w:rsidR="009A0B39">
        <w:rPr>
          <w:rFonts w:ascii="Arial" w:eastAsia="Times New Roman" w:hAnsi="Arial" w:cs="Arial"/>
          <w:iCs/>
          <w:lang w:eastAsia="cs-CZ"/>
        </w:rPr>
        <w:t xml:space="preserve">výše </w:t>
      </w:r>
      <w:r w:rsidR="00292B68" w:rsidRPr="009A0B39">
        <w:rPr>
          <w:rFonts w:ascii="Arial" w:eastAsia="Times New Roman" w:hAnsi="Arial" w:cs="Arial"/>
          <w:iCs/>
          <w:lang w:eastAsia="cs-CZ"/>
        </w:rPr>
        <w:t xml:space="preserve">odměny </w:t>
      </w:r>
      <w:r w:rsidR="009A0B39">
        <w:rPr>
          <w:rFonts w:ascii="Arial" w:eastAsia="Times New Roman" w:hAnsi="Arial" w:cs="Arial"/>
          <w:iCs/>
          <w:lang w:eastAsia="cs-CZ"/>
        </w:rPr>
        <w:t xml:space="preserve">Zasílatele </w:t>
      </w:r>
      <w:r w:rsidR="00292B68" w:rsidRPr="009A0B39">
        <w:rPr>
          <w:rFonts w:ascii="Arial" w:eastAsia="Times New Roman" w:hAnsi="Arial" w:cs="Arial"/>
          <w:iCs/>
          <w:lang w:eastAsia="cs-CZ"/>
        </w:rPr>
        <w:t>za obstarání jednotlivých přeprav</w:t>
      </w:r>
      <w:r w:rsidR="004134C7">
        <w:rPr>
          <w:rFonts w:ascii="Arial" w:eastAsia="Times New Roman" w:hAnsi="Arial" w:cs="Arial"/>
          <w:iCs/>
          <w:lang w:eastAsia="cs-CZ"/>
        </w:rPr>
        <w:t xml:space="preserve">, a to tak, jak je uvedeno v čl. V této </w:t>
      </w:r>
      <w:r w:rsidR="006F30E5">
        <w:rPr>
          <w:rFonts w:ascii="Arial" w:eastAsia="Times New Roman" w:hAnsi="Arial" w:cs="Arial"/>
          <w:iCs/>
          <w:lang w:eastAsia="cs-CZ"/>
        </w:rPr>
        <w:t>dohody</w:t>
      </w:r>
      <w:r w:rsidR="009A0B39">
        <w:rPr>
          <w:rFonts w:ascii="Arial" w:eastAsia="Times New Roman" w:hAnsi="Arial" w:cs="Arial"/>
          <w:iCs/>
          <w:lang w:eastAsia="cs-CZ"/>
        </w:rPr>
        <w:t>. V</w:t>
      </w:r>
      <w:r w:rsidR="00292B68">
        <w:rPr>
          <w:rFonts w:ascii="Arial" w:eastAsia="Times New Roman" w:hAnsi="Arial" w:cs="Arial"/>
          <w:iCs/>
          <w:lang w:eastAsia="cs-CZ"/>
        </w:rPr>
        <w:t xml:space="preserve">ybrán bude </w:t>
      </w:r>
      <w:r w:rsidR="00925DF5">
        <w:rPr>
          <w:rFonts w:ascii="Arial" w:eastAsia="Times New Roman" w:hAnsi="Arial" w:cs="Arial"/>
          <w:iCs/>
          <w:lang w:eastAsia="cs-CZ"/>
        </w:rPr>
        <w:t xml:space="preserve">jediný Zasílatel, a to </w:t>
      </w:r>
      <w:r w:rsidR="00292B68">
        <w:rPr>
          <w:rFonts w:ascii="Arial" w:eastAsia="Times New Roman" w:hAnsi="Arial" w:cs="Arial"/>
          <w:iCs/>
          <w:lang w:eastAsia="cs-CZ"/>
        </w:rPr>
        <w:t>ten, který nabídne nejnižší koeficient</w:t>
      </w:r>
      <w:r w:rsidR="009A0B39">
        <w:rPr>
          <w:rFonts w:ascii="Arial" w:eastAsia="Times New Roman" w:hAnsi="Arial" w:cs="Arial"/>
          <w:iCs/>
          <w:lang w:eastAsia="cs-CZ"/>
        </w:rPr>
        <w:t>.</w:t>
      </w:r>
      <w:r w:rsidR="00030ED1">
        <w:rPr>
          <w:rFonts w:ascii="Arial" w:eastAsia="Times New Roman" w:hAnsi="Arial" w:cs="Arial"/>
          <w:iCs/>
          <w:lang w:eastAsia="cs-CZ"/>
        </w:rPr>
        <w:t xml:space="preserve"> Tento Zasílatel bude povinen obstarávat pro Příkazce přepravy, a to po celou dobu specifikovanou v minitendru a za cenu uvedenou jeho </w:t>
      </w:r>
      <w:r w:rsidR="00AC461B">
        <w:rPr>
          <w:rFonts w:ascii="Arial" w:eastAsia="Times New Roman" w:hAnsi="Arial" w:cs="Arial"/>
          <w:iCs/>
          <w:lang w:eastAsia="cs-CZ"/>
        </w:rPr>
        <w:t>nabídce.</w:t>
      </w:r>
    </w:p>
    <w:bookmarkEnd w:id="9"/>
    <w:p w14:paraId="2F5B7749" w14:textId="77777777" w:rsid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16A548D9" w14:textId="77D8036D" w:rsidR="00CA6754" w:rsidRPr="00126EEB" w:rsidRDefault="00C45434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3373CA">
        <w:rPr>
          <w:rFonts w:ascii="Arial" w:eastAsia="Times New Roman" w:hAnsi="Arial" w:cs="Arial"/>
          <w:iCs/>
          <w:lang w:eastAsia="cs-CZ"/>
        </w:rPr>
        <w:lastRenderedPageBreak/>
        <w:t>Vybraný Zasílatel bude</w:t>
      </w:r>
      <w:r w:rsidR="00993DA1" w:rsidRPr="003373CA">
        <w:rPr>
          <w:rFonts w:ascii="Arial" w:eastAsia="Times New Roman" w:hAnsi="Arial" w:cs="Arial"/>
          <w:iCs/>
          <w:lang w:eastAsia="cs-CZ"/>
        </w:rPr>
        <w:t xml:space="preserve"> poté</w:t>
      </w:r>
      <w:r w:rsidR="004134C7">
        <w:rPr>
          <w:rFonts w:ascii="Arial" w:eastAsia="Times New Roman" w:hAnsi="Arial" w:cs="Arial"/>
          <w:iCs/>
          <w:lang w:eastAsia="cs-CZ"/>
        </w:rPr>
        <w:t>, tj. během tříměsíčního období, jehož se minitendr týkal,</w:t>
      </w:r>
      <w:r w:rsidR="00993DA1" w:rsidRPr="003373CA">
        <w:rPr>
          <w:rFonts w:ascii="Arial" w:eastAsia="Times New Roman" w:hAnsi="Arial" w:cs="Arial"/>
          <w:iCs/>
          <w:lang w:eastAsia="cs-CZ"/>
        </w:rPr>
        <w:t xml:space="preserve"> </w:t>
      </w:r>
      <w:r w:rsidR="00CA6754" w:rsidRPr="003373CA">
        <w:rPr>
          <w:rFonts w:ascii="Arial" w:eastAsia="Times New Roman" w:hAnsi="Arial" w:cs="Arial"/>
          <w:iCs/>
          <w:lang w:eastAsia="cs-CZ"/>
        </w:rPr>
        <w:t xml:space="preserve">Příkazcem </w:t>
      </w:r>
      <w:r w:rsidR="00993DA1" w:rsidRPr="003373CA">
        <w:rPr>
          <w:rFonts w:ascii="Arial" w:eastAsia="Times New Roman" w:hAnsi="Arial" w:cs="Arial"/>
          <w:iCs/>
          <w:lang w:eastAsia="cs-CZ"/>
        </w:rPr>
        <w:t xml:space="preserve">vyzýván k poskytnutí </w:t>
      </w:r>
      <w:r w:rsidR="004134C7">
        <w:rPr>
          <w:rFonts w:ascii="Arial" w:eastAsia="Times New Roman" w:hAnsi="Arial" w:cs="Arial"/>
          <w:iCs/>
          <w:lang w:eastAsia="cs-CZ"/>
        </w:rPr>
        <w:t xml:space="preserve">jednotlivých </w:t>
      </w:r>
      <w:r w:rsidR="00993DA1" w:rsidRPr="003373CA">
        <w:rPr>
          <w:rFonts w:ascii="Arial" w:eastAsia="Times New Roman" w:hAnsi="Arial" w:cs="Arial"/>
          <w:iCs/>
          <w:lang w:eastAsia="cs-CZ"/>
        </w:rPr>
        <w:t>plnění</w:t>
      </w:r>
      <w:r w:rsidR="00D36F73" w:rsidRPr="003373CA">
        <w:rPr>
          <w:rFonts w:ascii="Arial" w:eastAsia="Times New Roman" w:hAnsi="Arial" w:cs="Arial"/>
          <w:iCs/>
          <w:lang w:eastAsia="cs-CZ"/>
        </w:rPr>
        <w:t xml:space="preserve"> (tj. k obstarání konkrétní</w:t>
      </w:r>
      <w:r w:rsidR="004134C7">
        <w:rPr>
          <w:rFonts w:ascii="Arial" w:eastAsia="Times New Roman" w:hAnsi="Arial" w:cs="Arial"/>
          <w:iCs/>
          <w:lang w:eastAsia="cs-CZ"/>
        </w:rPr>
        <w:t>ch</w:t>
      </w:r>
      <w:r w:rsidR="00D36F73" w:rsidRPr="003373CA">
        <w:rPr>
          <w:rFonts w:ascii="Arial" w:eastAsia="Times New Roman" w:hAnsi="Arial" w:cs="Arial"/>
          <w:iCs/>
          <w:lang w:eastAsia="cs-CZ"/>
        </w:rPr>
        <w:t xml:space="preserve"> přeprav) </w:t>
      </w:r>
      <w:r w:rsidR="00CA6754" w:rsidRPr="00126EEB">
        <w:rPr>
          <w:rFonts w:ascii="Arial" w:eastAsia="Times New Roman" w:hAnsi="Arial" w:cs="Arial"/>
          <w:iCs/>
          <w:lang w:eastAsia="cs-CZ"/>
        </w:rPr>
        <w:t xml:space="preserve">telefonicky nebo e-mailem. </w:t>
      </w:r>
      <w:r w:rsidR="00E409D8">
        <w:rPr>
          <w:rFonts w:ascii="Arial" w:eastAsia="Times New Roman" w:hAnsi="Arial" w:cs="Arial"/>
          <w:iCs/>
          <w:lang w:eastAsia="cs-CZ"/>
        </w:rPr>
        <w:t xml:space="preserve">Tato výzva bude obsahovat </w:t>
      </w:r>
      <w:r w:rsidR="00ED7212">
        <w:rPr>
          <w:rFonts w:ascii="Arial" w:eastAsia="Times New Roman" w:hAnsi="Arial" w:cs="Arial"/>
          <w:iCs/>
          <w:lang w:eastAsia="cs-CZ"/>
        </w:rPr>
        <w:t xml:space="preserve">alespoň </w:t>
      </w:r>
      <w:r w:rsidR="00E409D8">
        <w:rPr>
          <w:rFonts w:ascii="Arial" w:eastAsia="Times New Roman" w:hAnsi="Arial" w:cs="Arial"/>
          <w:iCs/>
          <w:lang w:eastAsia="cs-CZ"/>
        </w:rPr>
        <w:t xml:space="preserve">následující </w:t>
      </w:r>
      <w:r w:rsidR="00CA6754" w:rsidRPr="00126EEB">
        <w:rPr>
          <w:rFonts w:ascii="Arial" w:eastAsia="Times New Roman" w:hAnsi="Arial" w:cs="Arial"/>
          <w:iCs/>
          <w:lang w:eastAsia="cs-CZ"/>
        </w:rPr>
        <w:t>informace:</w:t>
      </w:r>
    </w:p>
    <w:p w14:paraId="5DE87A4E" w14:textId="7D9B8664" w:rsidR="00CA6754" w:rsidRPr="00126EEB" w:rsidRDefault="00CA6754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druh přepravovaných věcí</w:t>
      </w:r>
      <w:r w:rsidR="003F3618">
        <w:rPr>
          <w:rFonts w:ascii="Arial" w:eastAsia="Times New Roman" w:hAnsi="Arial" w:cs="Arial"/>
          <w:iCs/>
          <w:lang w:eastAsia="cs-CZ"/>
        </w:rPr>
        <w:t>,</w:t>
      </w:r>
    </w:p>
    <w:p w14:paraId="3AA8FB7F" w14:textId="527F9660" w:rsidR="00CA6754" w:rsidRPr="00126EEB" w:rsidRDefault="00CA6754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 xml:space="preserve">množství </w:t>
      </w:r>
      <w:r w:rsidR="003373CA">
        <w:rPr>
          <w:rFonts w:ascii="Arial" w:eastAsia="Times New Roman" w:hAnsi="Arial" w:cs="Arial"/>
          <w:iCs/>
          <w:lang w:eastAsia="cs-CZ"/>
        </w:rPr>
        <w:t xml:space="preserve">přepravovaných </w:t>
      </w:r>
      <w:r w:rsidRPr="00126EEB">
        <w:rPr>
          <w:rFonts w:ascii="Arial" w:eastAsia="Times New Roman" w:hAnsi="Arial" w:cs="Arial"/>
          <w:iCs/>
          <w:lang w:eastAsia="cs-CZ"/>
        </w:rPr>
        <w:t xml:space="preserve">věcí s uvedením hmotnosti, ložné plochy, způsobu balení, </w:t>
      </w:r>
      <w:proofErr w:type="spellStart"/>
      <w:r w:rsidRPr="00126EEB">
        <w:rPr>
          <w:rFonts w:ascii="Arial" w:eastAsia="Times New Roman" w:hAnsi="Arial" w:cs="Arial"/>
          <w:iCs/>
          <w:lang w:eastAsia="cs-CZ"/>
        </w:rPr>
        <w:t>stohovatelnosti</w:t>
      </w:r>
      <w:proofErr w:type="spellEnd"/>
      <w:r w:rsidR="003F3618">
        <w:rPr>
          <w:rFonts w:ascii="Arial" w:eastAsia="Times New Roman" w:hAnsi="Arial" w:cs="Arial"/>
          <w:iCs/>
          <w:lang w:eastAsia="cs-CZ"/>
        </w:rPr>
        <w:t>,</w:t>
      </w:r>
    </w:p>
    <w:p w14:paraId="7FC505F5" w14:textId="03B8B805" w:rsidR="00CA6754" w:rsidRPr="00126EEB" w:rsidRDefault="00CA6754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místo odeslání</w:t>
      </w:r>
      <w:r w:rsidR="003F3618">
        <w:rPr>
          <w:rFonts w:ascii="Arial" w:eastAsia="Times New Roman" w:hAnsi="Arial" w:cs="Arial"/>
          <w:iCs/>
          <w:lang w:eastAsia="cs-CZ"/>
        </w:rPr>
        <w:t>,</w:t>
      </w:r>
    </w:p>
    <w:p w14:paraId="44828B81" w14:textId="607854CE" w:rsidR="00CA6754" w:rsidRPr="00126EEB" w:rsidRDefault="00CA6754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místo určení</w:t>
      </w:r>
      <w:r w:rsidR="003F3618">
        <w:rPr>
          <w:rFonts w:ascii="Arial" w:eastAsia="Times New Roman" w:hAnsi="Arial" w:cs="Arial"/>
          <w:iCs/>
          <w:lang w:eastAsia="cs-CZ"/>
        </w:rPr>
        <w:t>,</w:t>
      </w:r>
    </w:p>
    <w:p w14:paraId="33B8743E" w14:textId="75DA14F5" w:rsidR="00CA6754" w:rsidRDefault="003373CA" w:rsidP="00FE50D0">
      <w:pPr>
        <w:numPr>
          <w:ilvl w:val="1"/>
          <w:numId w:val="5"/>
        </w:numPr>
        <w:spacing w:after="0" w:line="240" w:lineRule="auto"/>
        <w:ind w:left="851" w:hanging="284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 xml:space="preserve">požadovaný </w:t>
      </w:r>
      <w:r w:rsidR="00CA6754" w:rsidRPr="00126EEB">
        <w:rPr>
          <w:rFonts w:ascii="Arial" w:eastAsia="Times New Roman" w:hAnsi="Arial" w:cs="Arial"/>
          <w:iCs/>
          <w:lang w:eastAsia="cs-CZ"/>
        </w:rPr>
        <w:t>termín nakládky a vykládky</w:t>
      </w:r>
      <w:r>
        <w:rPr>
          <w:rFonts w:ascii="Arial" w:eastAsia="Times New Roman" w:hAnsi="Arial" w:cs="Arial"/>
          <w:iCs/>
          <w:lang w:eastAsia="cs-CZ"/>
        </w:rPr>
        <w:t>.</w:t>
      </w:r>
    </w:p>
    <w:p w14:paraId="4A62F8A9" w14:textId="77777777" w:rsidR="009707C6" w:rsidRPr="003373CA" w:rsidRDefault="009707C6" w:rsidP="00FE50D0">
      <w:pPr>
        <w:spacing w:after="0" w:line="240" w:lineRule="auto"/>
        <w:ind w:left="851"/>
        <w:jc w:val="both"/>
        <w:rPr>
          <w:rFonts w:ascii="Arial" w:eastAsia="Times New Roman" w:hAnsi="Arial" w:cs="Arial"/>
          <w:iCs/>
          <w:lang w:eastAsia="cs-CZ"/>
        </w:rPr>
      </w:pPr>
    </w:p>
    <w:p w14:paraId="3B0FDDBB" w14:textId="569FD19B" w:rsidR="00EF3C8F" w:rsidRPr="009707C6" w:rsidRDefault="003373CA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 xml:space="preserve">Vybraný 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Zasílatel je povinen obstarat </w:t>
      </w:r>
      <w:r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>říkazci přepravu zásilky dle údajů obsažených v</w:t>
      </w:r>
      <w:r w:rsidRPr="009707C6">
        <w:rPr>
          <w:rFonts w:ascii="Arial" w:eastAsia="Times New Roman" w:hAnsi="Arial" w:cs="Arial"/>
          <w:iCs/>
          <w:lang w:eastAsia="cs-CZ"/>
        </w:rPr>
        <w:t>e výzvě 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říkazce, a to do následujícího pracovního dne po doručení </w:t>
      </w:r>
      <w:r w:rsidR="001C0A7D" w:rsidRPr="009707C6">
        <w:rPr>
          <w:rFonts w:ascii="Arial" w:eastAsia="Times New Roman" w:hAnsi="Arial" w:cs="Arial"/>
          <w:iCs/>
          <w:lang w:eastAsia="cs-CZ"/>
        </w:rPr>
        <w:t>výzvy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. K obstarávání jednotlivých přeprav bude docházet tak, že po obdržení konkrétní </w:t>
      </w:r>
      <w:r w:rsidR="001C0A7D" w:rsidRPr="009707C6">
        <w:rPr>
          <w:rFonts w:ascii="Arial" w:eastAsia="Times New Roman" w:hAnsi="Arial" w:cs="Arial"/>
          <w:iCs/>
          <w:lang w:eastAsia="cs-CZ"/>
        </w:rPr>
        <w:t>výzvy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 </w:t>
      </w:r>
      <w:r w:rsidR="001C0A7D" w:rsidRPr="009707C6">
        <w:rPr>
          <w:rFonts w:ascii="Arial" w:eastAsia="Times New Roman" w:hAnsi="Arial" w:cs="Arial"/>
          <w:iCs/>
          <w:lang w:eastAsia="cs-CZ"/>
        </w:rPr>
        <w:t>Z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asílatel vyhledá pro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>říkazce vhodnou přepravu</w:t>
      </w:r>
      <w:r w:rsidR="00044D2B">
        <w:rPr>
          <w:rFonts w:ascii="Arial" w:eastAsia="Times New Roman" w:hAnsi="Arial" w:cs="Arial"/>
          <w:iCs/>
          <w:lang w:eastAsia="cs-CZ"/>
        </w:rPr>
        <w:t xml:space="preserve">. </w:t>
      </w:r>
      <w:r w:rsidR="0064695C">
        <w:rPr>
          <w:rFonts w:ascii="Arial" w:eastAsia="Times New Roman" w:hAnsi="Arial" w:cs="Arial"/>
          <w:iCs/>
          <w:lang w:eastAsia="cs-CZ"/>
        </w:rPr>
        <w:t>Za tím účelem Zasílatel</w:t>
      </w:r>
      <w:r w:rsidR="00D007CD">
        <w:rPr>
          <w:rFonts w:ascii="Arial" w:eastAsia="Times New Roman" w:hAnsi="Arial" w:cs="Arial"/>
          <w:iCs/>
          <w:lang w:eastAsia="cs-CZ"/>
        </w:rPr>
        <w:t xml:space="preserve"> vyhledá vhodné dopravce a vyžádá si od n</w:t>
      </w:r>
      <w:r w:rsidR="0064695C">
        <w:rPr>
          <w:rFonts w:ascii="Arial" w:eastAsia="Times New Roman" w:hAnsi="Arial" w:cs="Arial"/>
          <w:iCs/>
          <w:lang w:eastAsia="cs-CZ"/>
        </w:rPr>
        <w:t>ich</w:t>
      </w:r>
      <w:r w:rsidR="00D007CD">
        <w:rPr>
          <w:rFonts w:ascii="Arial" w:eastAsia="Times New Roman" w:hAnsi="Arial" w:cs="Arial"/>
          <w:iCs/>
          <w:lang w:eastAsia="cs-CZ"/>
        </w:rPr>
        <w:t xml:space="preserve"> nabídk</w:t>
      </w:r>
      <w:r w:rsidR="0064695C">
        <w:rPr>
          <w:rFonts w:ascii="Arial" w:eastAsia="Times New Roman" w:hAnsi="Arial" w:cs="Arial"/>
          <w:iCs/>
          <w:lang w:eastAsia="cs-CZ"/>
        </w:rPr>
        <w:t>y</w:t>
      </w:r>
      <w:r w:rsidR="00D007CD">
        <w:rPr>
          <w:rFonts w:ascii="Arial" w:eastAsia="Times New Roman" w:hAnsi="Arial" w:cs="Arial"/>
          <w:iCs/>
          <w:lang w:eastAsia="cs-CZ"/>
        </w:rPr>
        <w:t xml:space="preserve"> odpovídající výzvě Příkazce</w:t>
      </w:r>
      <w:r w:rsidR="008F5838">
        <w:rPr>
          <w:rFonts w:ascii="Arial" w:eastAsia="Times New Roman" w:hAnsi="Arial" w:cs="Arial"/>
          <w:iCs/>
          <w:lang w:eastAsia="cs-CZ"/>
        </w:rPr>
        <w:t xml:space="preserve"> (včetně nabíd</w:t>
      </w:r>
      <w:r w:rsidR="0064695C">
        <w:rPr>
          <w:rFonts w:ascii="Arial" w:eastAsia="Times New Roman" w:hAnsi="Arial" w:cs="Arial"/>
          <w:iCs/>
          <w:lang w:eastAsia="cs-CZ"/>
        </w:rPr>
        <w:t>e</w:t>
      </w:r>
      <w:r w:rsidR="008F5838">
        <w:rPr>
          <w:rFonts w:ascii="Arial" w:eastAsia="Times New Roman" w:hAnsi="Arial" w:cs="Arial"/>
          <w:iCs/>
          <w:lang w:eastAsia="cs-CZ"/>
        </w:rPr>
        <w:t>k cenov</w:t>
      </w:r>
      <w:r w:rsidR="0064695C">
        <w:rPr>
          <w:rFonts w:ascii="Arial" w:eastAsia="Times New Roman" w:hAnsi="Arial" w:cs="Arial"/>
          <w:iCs/>
          <w:lang w:eastAsia="cs-CZ"/>
        </w:rPr>
        <w:t>ých</w:t>
      </w:r>
      <w:r w:rsidR="008F5838">
        <w:rPr>
          <w:rFonts w:ascii="Arial" w:eastAsia="Times New Roman" w:hAnsi="Arial" w:cs="Arial"/>
          <w:iCs/>
          <w:lang w:eastAsia="cs-CZ"/>
        </w:rPr>
        <w:t>)</w:t>
      </w:r>
      <w:r w:rsidR="0064695C">
        <w:rPr>
          <w:rFonts w:ascii="Arial" w:eastAsia="Times New Roman" w:hAnsi="Arial" w:cs="Arial"/>
          <w:iCs/>
          <w:lang w:eastAsia="cs-CZ"/>
        </w:rPr>
        <w:t>. N</w:t>
      </w:r>
      <w:r w:rsidR="00D007CD">
        <w:rPr>
          <w:rFonts w:ascii="Arial" w:eastAsia="Times New Roman" w:hAnsi="Arial" w:cs="Arial"/>
          <w:iCs/>
          <w:lang w:eastAsia="cs-CZ"/>
        </w:rPr>
        <w:t>ásledně</w:t>
      </w:r>
      <w:r w:rsidR="00044D2B">
        <w:rPr>
          <w:rFonts w:ascii="Arial" w:eastAsia="Times New Roman" w:hAnsi="Arial" w:cs="Arial"/>
          <w:iCs/>
          <w:lang w:eastAsia="cs-CZ"/>
        </w:rPr>
        <w:t xml:space="preserve"> </w:t>
      </w:r>
      <w:r w:rsidR="00126EEB" w:rsidRPr="00126EEB">
        <w:rPr>
          <w:rFonts w:ascii="Arial" w:eastAsia="Times New Roman" w:hAnsi="Arial" w:cs="Arial"/>
          <w:iCs/>
          <w:lang w:eastAsia="cs-CZ"/>
        </w:rPr>
        <w:t>zašle</w:t>
      </w:r>
      <w:r w:rsidR="00D007CD">
        <w:rPr>
          <w:rFonts w:ascii="Arial" w:eastAsia="Times New Roman" w:hAnsi="Arial" w:cs="Arial"/>
          <w:iCs/>
          <w:lang w:eastAsia="cs-CZ"/>
        </w:rPr>
        <w:t xml:space="preserve"> P</w:t>
      </w:r>
      <w:r w:rsidR="00044D2B">
        <w:rPr>
          <w:rFonts w:ascii="Arial" w:eastAsia="Times New Roman" w:hAnsi="Arial" w:cs="Arial"/>
          <w:iCs/>
          <w:lang w:eastAsia="cs-CZ"/>
        </w:rPr>
        <w:t>říkazci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e-mailem </w:t>
      </w:r>
      <w:r w:rsidR="0064695C">
        <w:rPr>
          <w:rFonts w:ascii="Arial" w:eastAsia="Times New Roman" w:hAnsi="Arial" w:cs="Arial"/>
          <w:iCs/>
          <w:lang w:eastAsia="cs-CZ"/>
        </w:rPr>
        <w:t>dvě (2) nejvýhodnější nabídky</w:t>
      </w:r>
      <w:r w:rsidR="00954223">
        <w:rPr>
          <w:rFonts w:ascii="Arial" w:eastAsia="Times New Roman" w:hAnsi="Arial" w:cs="Arial"/>
          <w:iCs/>
          <w:lang w:eastAsia="cs-CZ"/>
        </w:rPr>
        <w:t xml:space="preserve"> od subjektů, které nejsou s</w:t>
      </w:r>
      <w:r w:rsidR="00EB237E">
        <w:rPr>
          <w:rFonts w:ascii="Arial" w:eastAsia="Times New Roman" w:hAnsi="Arial" w:cs="Arial"/>
          <w:iCs/>
          <w:lang w:eastAsia="cs-CZ"/>
        </w:rPr>
        <w:t>e Zasílatelem</w:t>
      </w:r>
      <w:r w:rsidR="00954223">
        <w:rPr>
          <w:rFonts w:ascii="Arial" w:eastAsia="Times New Roman" w:hAnsi="Arial" w:cs="Arial"/>
          <w:iCs/>
          <w:lang w:eastAsia="cs-CZ"/>
        </w:rPr>
        <w:t xml:space="preserve"> ani mezi sebou </w:t>
      </w:r>
      <w:r w:rsidR="004C5D31">
        <w:rPr>
          <w:rFonts w:ascii="Arial" w:eastAsia="Times New Roman" w:hAnsi="Arial" w:cs="Arial"/>
          <w:iCs/>
          <w:lang w:eastAsia="cs-CZ"/>
        </w:rPr>
        <w:t xml:space="preserve">spojenými osobami (ve smyslu ust. § 23 odst. 7 zákona o daních z příjmů) 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a vyčká odpovědi ze strany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říkazce. V případě, že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 následně zašle e-mailem </w:t>
      </w:r>
      <w:r w:rsidR="00044D2B">
        <w:rPr>
          <w:rFonts w:ascii="Arial" w:eastAsia="Times New Roman" w:hAnsi="Arial" w:cs="Arial"/>
          <w:iCs/>
          <w:lang w:eastAsia="cs-CZ"/>
        </w:rPr>
        <w:t xml:space="preserve">Zasílateli </w:t>
      </w:r>
      <w:r w:rsidR="00126EEB" w:rsidRPr="00126EEB">
        <w:rPr>
          <w:rFonts w:ascii="Arial" w:eastAsia="Times New Roman" w:hAnsi="Arial" w:cs="Arial"/>
          <w:iCs/>
          <w:lang w:eastAsia="cs-CZ"/>
        </w:rPr>
        <w:t>objednávku</w:t>
      </w:r>
      <w:r w:rsidR="00044D2B">
        <w:rPr>
          <w:rFonts w:ascii="Arial" w:eastAsia="Times New Roman" w:hAnsi="Arial" w:cs="Arial"/>
          <w:iCs/>
          <w:lang w:eastAsia="cs-CZ"/>
        </w:rPr>
        <w:t xml:space="preserve"> </w:t>
      </w:r>
      <w:r w:rsidR="0064695C">
        <w:rPr>
          <w:rFonts w:ascii="Arial" w:eastAsia="Times New Roman" w:hAnsi="Arial" w:cs="Arial"/>
          <w:iCs/>
          <w:lang w:eastAsia="cs-CZ"/>
        </w:rPr>
        <w:t xml:space="preserve">některé z </w:t>
      </w:r>
      <w:r w:rsidR="00126EEB" w:rsidRPr="00126EEB">
        <w:rPr>
          <w:rFonts w:ascii="Arial" w:eastAsia="Times New Roman" w:hAnsi="Arial" w:cs="Arial"/>
          <w:iCs/>
          <w:lang w:eastAsia="cs-CZ"/>
        </w:rPr>
        <w:t>nabídnut</w:t>
      </w:r>
      <w:r w:rsidR="0064695C">
        <w:rPr>
          <w:rFonts w:ascii="Arial" w:eastAsia="Times New Roman" w:hAnsi="Arial" w:cs="Arial"/>
          <w:iCs/>
          <w:lang w:eastAsia="cs-CZ"/>
        </w:rPr>
        <w:t>ých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přeprav</w:t>
      </w:r>
      <w:r w:rsidR="00044D2B">
        <w:rPr>
          <w:rFonts w:ascii="Arial" w:eastAsia="Times New Roman" w:hAnsi="Arial" w:cs="Arial"/>
          <w:iCs/>
          <w:lang w:eastAsia="cs-CZ"/>
        </w:rPr>
        <w:t xml:space="preserve"> </w:t>
      </w:r>
      <w:r w:rsidR="00044D2B" w:rsidRPr="00044D2B">
        <w:rPr>
          <w:rFonts w:ascii="Arial" w:eastAsia="Times New Roman" w:hAnsi="Arial" w:cs="Arial"/>
          <w:iCs/>
          <w:lang w:eastAsia="cs-CZ"/>
        </w:rPr>
        <w:t>(tj. oznámení o přijetí nabídky dopravce)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, je </w:t>
      </w:r>
      <w:r w:rsidR="001C0A7D" w:rsidRPr="009707C6">
        <w:rPr>
          <w:rFonts w:ascii="Arial" w:eastAsia="Times New Roman" w:hAnsi="Arial" w:cs="Arial"/>
          <w:iCs/>
          <w:lang w:eastAsia="cs-CZ"/>
        </w:rPr>
        <w:t>Z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asílatel povinen dokončit její obstarání pro </w:t>
      </w:r>
      <w:r w:rsidR="001C0A7D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říkazce. </w:t>
      </w:r>
      <w:r w:rsidR="002009A7" w:rsidRPr="009707C6">
        <w:rPr>
          <w:rFonts w:ascii="Arial" w:eastAsia="Times New Roman" w:hAnsi="Arial" w:cs="Arial"/>
          <w:iCs/>
          <w:lang w:eastAsia="cs-CZ"/>
        </w:rPr>
        <w:t xml:space="preserve">Doručení této objednávky je Zasílatel povinen potvrdit Příkazci e-mailem, a to bez zbytečného odkladu.  </w:t>
      </w:r>
    </w:p>
    <w:p w14:paraId="2135BA14" w14:textId="77777777" w:rsidR="009707C6" w:rsidRPr="009707C6" w:rsidRDefault="009707C6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1DDD1B61" w14:textId="7D3399C0" w:rsidR="00AC21A7" w:rsidRDefault="008F5838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Příkazce není povinen přijmout jakoukoliv z nabídek obdržených od Zasílatele.</w:t>
      </w:r>
    </w:p>
    <w:p w14:paraId="375F280C" w14:textId="77777777" w:rsidR="00D00561" w:rsidRDefault="00D00561" w:rsidP="00D00561">
      <w:pPr>
        <w:pStyle w:val="Odstavecseseznamem"/>
        <w:rPr>
          <w:rFonts w:ascii="Arial" w:hAnsi="Arial" w:cs="Arial"/>
          <w:iCs/>
        </w:rPr>
      </w:pPr>
    </w:p>
    <w:p w14:paraId="3F9E4F90" w14:textId="603B87A8" w:rsidR="00D00561" w:rsidRPr="009707C6" w:rsidRDefault="00D00561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Zasílate</w:t>
      </w:r>
      <w:r w:rsidR="006432D5">
        <w:rPr>
          <w:rFonts w:ascii="Arial" w:eastAsia="Times New Roman" w:hAnsi="Arial" w:cs="Arial"/>
          <w:iCs/>
          <w:lang w:eastAsia="cs-CZ"/>
        </w:rPr>
        <w:t>l</w:t>
      </w:r>
      <w:r>
        <w:rPr>
          <w:rFonts w:ascii="Arial" w:eastAsia="Times New Roman" w:hAnsi="Arial" w:cs="Arial"/>
          <w:iCs/>
          <w:lang w:eastAsia="cs-CZ"/>
        </w:rPr>
        <w:t xml:space="preserve"> j</w:t>
      </w:r>
      <w:r w:rsidR="006432D5">
        <w:rPr>
          <w:rFonts w:ascii="Arial" w:eastAsia="Times New Roman" w:hAnsi="Arial" w:cs="Arial"/>
          <w:iCs/>
          <w:lang w:eastAsia="cs-CZ"/>
        </w:rPr>
        <w:t>sou</w:t>
      </w:r>
      <w:r>
        <w:rPr>
          <w:rFonts w:ascii="Arial" w:eastAsia="Times New Roman" w:hAnsi="Arial" w:cs="Arial"/>
          <w:iCs/>
          <w:lang w:eastAsia="cs-CZ"/>
        </w:rPr>
        <w:t xml:space="preserve"> povinen hradit přepravcům přepravné za Příkazce</w:t>
      </w:r>
      <w:r w:rsidR="006432D5">
        <w:rPr>
          <w:rFonts w:ascii="Arial" w:eastAsia="Times New Roman" w:hAnsi="Arial" w:cs="Arial"/>
          <w:iCs/>
          <w:lang w:eastAsia="cs-CZ"/>
        </w:rPr>
        <w:t>, a to v té výši, kterou Příkazce předem odsouhlasí</w:t>
      </w:r>
      <w:r>
        <w:rPr>
          <w:rFonts w:ascii="Arial" w:eastAsia="Times New Roman" w:hAnsi="Arial" w:cs="Arial"/>
          <w:iCs/>
          <w:lang w:eastAsia="cs-CZ"/>
        </w:rPr>
        <w:t xml:space="preserve">. Částky </w:t>
      </w:r>
      <w:r w:rsidR="006432D5">
        <w:rPr>
          <w:rFonts w:ascii="Arial" w:eastAsia="Times New Roman" w:hAnsi="Arial" w:cs="Arial"/>
          <w:iCs/>
          <w:lang w:eastAsia="cs-CZ"/>
        </w:rPr>
        <w:t>takto uhrazené bude Zasílatel přeúčtovávat Příkazci spolu se svou odměnou.</w:t>
      </w:r>
    </w:p>
    <w:p w14:paraId="49456DA0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5B0E0658" w14:textId="4B1696C5" w:rsidR="00AC21A7" w:rsidRPr="009707C6" w:rsidRDefault="00AC21A7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Ne</w:t>
      </w:r>
      <w:r w:rsidR="008F5838">
        <w:rPr>
          <w:rFonts w:ascii="Arial" w:eastAsia="Times New Roman" w:hAnsi="Arial" w:cs="Arial"/>
          <w:iCs/>
          <w:lang w:eastAsia="cs-CZ"/>
        </w:rPr>
        <w:t>zvolí</w:t>
      </w:r>
      <w:r w:rsidRPr="00126EEB">
        <w:rPr>
          <w:rFonts w:ascii="Arial" w:eastAsia="Times New Roman" w:hAnsi="Arial" w:cs="Arial"/>
          <w:iCs/>
          <w:lang w:eastAsia="cs-CZ"/>
        </w:rPr>
        <w:t xml:space="preserve">-li </w:t>
      </w:r>
      <w:r w:rsidRPr="009707C6">
        <w:rPr>
          <w:rFonts w:ascii="Arial" w:eastAsia="Times New Roman" w:hAnsi="Arial" w:cs="Arial"/>
          <w:iCs/>
          <w:lang w:eastAsia="cs-CZ"/>
        </w:rPr>
        <w:t>P</w:t>
      </w:r>
      <w:r w:rsidRPr="00126EEB">
        <w:rPr>
          <w:rFonts w:ascii="Arial" w:eastAsia="Times New Roman" w:hAnsi="Arial" w:cs="Arial"/>
          <w:iCs/>
          <w:lang w:eastAsia="cs-CZ"/>
        </w:rPr>
        <w:t xml:space="preserve">říkazce </w:t>
      </w:r>
      <w:r w:rsidR="00271359">
        <w:rPr>
          <w:rFonts w:ascii="Arial" w:eastAsia="Times New Roman" w:hAnsi="Arial" w:cs="Arial"/>
          <w:iCs/>
          <w:lang w:eastAsia="cs-CZ"/>
        </w:rPr>
        <w:t xml:space="preserve">ve své výzvě </w:t>
      </w:r>
      <w:r w:rsidRPr="00126EEB">
        <w:rPr>
          <w:rFonts w:ascii="Arial" w:eastAsia="Times New Roman" w:hAnsi="Arial" w:cs="Arial"/>
          <w:iCs/>
          <w:lang w:eastAsia="cs-CZ"/>
        </w:rPr>
        <w:t>požadovaný druh vozidla</w:t>
      </w:r>
      <w:r w:rsidRPr="009707C6">
        <w:rPr>
          <w:rFonts w:ascii="Arial" w:eastAsia="Times New Roman" w:hAnsi="Arial" w:cs="Arial"/>
          <w:iCs/>
          <w:lang w:eastAsia="cs-CZ"/>
        </w:rPr>
        <w:t>, způsob a trasu přepravy</w:t>
      </w:r>
      <w:r w:rsidRPr="00126EEB">
        <w:rPr>
          <w:rFonts w:ascii="Arial" w:eastAsia="Times New Roman" w:hAnsi="Arial" w:cs="Arial"/>
          <w:iCs/>
          <w:lang w:eastAsia="cs-CZ"/>
        </w:rPr>
        <w:t xml:space="preserve">, je </w:t>
      </w:r>
      <w:r w:rsidRPr="009707C6">
        <w:rPr>
          <w:rFonts w:ascii="Arial" w:eastAsia="Times New Roman" w:hAnsi="Arial" w:cs="Arial"/>
          <w:iCs/>
          <w:lang w:eastAsia="cs-CZ"/>
        </w:rPr>
        <w:t>Z</w:t>
      </w:r>
      <w:r w:rsidRPr="00126EEB">
        <w:rPr>
          <w:rFonts w:ascii="Arial" w:eastAsia="Times New Roman" w:hAnsi="Arial" w:cs="Arial"/>
          <w:iCs/>
          <w:lang w:eastAsia="cs-CZ"/>
        </w:rPr>
        <w:t xml:space="preserve">asílatel </w:t>
      </w:r>
      <w:r w:rsidRPr="009707C6">
        <w:rPr>
          <w:rFonts w:ascii="Arial" w:eastAsia="Times New Roman" w:hAnsi="Arial" w:cs="Arial"/>
          <w:iCs/>
          <w:lang w:eastAsia="cs-CZ"/>
        </w:rPr>
        <w:t xml:space="preserve">povinen tyto údaje zvolit při obstarávání nabídek </w:t>
      </w:r>
      <w:r w:rsidR="00271359">
        <w:rPr>
          <w:rFonts w:ascii="Arial" w:eastAsia="Times New Roman" w:hAnsi="Arial" w:cs="Arial"/>
          <w:iCs/>
          <w:lang w:eastAsia="cs-CZ"/>
        </w:rPr>
        <w:t>do</w:t>
      </w:r>
      <w:r w:rsidRPr="009707C6">
        <w:rPr>
          <w:rFonts w:ascii="Arial" w:eastAsia="Times New Roman" w:hAnsi="Arial" w:cs="Arial"/>
          <w:iCs/>
          <w:lang w:eastAsia="cs-CZ"/>
        </w:rPr>
        <w:t>pravy sám.</w:t>
      </w:r>
    </w:p>
    <w:p w14:paraId="1A13EC86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3E2FB90" w14:textId="1ACD3331" w:rsidR="002B2368" w:rsidRPr="009707C6" w:rsidRDefault="002B2368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>Zasílatel není oprávněn užít k obstarání přepravy dalšího zasílatele.</w:t>
      </w:r>
    </w:p>
    <w:p w14:paraId="4D319CD7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DB1AF55" w14:textId="77777777" w:rsidR="00F227BD" w:rsidRDefault="002B2368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 xml:space="preserve">Zasílatel je oprávněn </w:t>
      </w:r>
      <w:r w:rsidR="00DF2BDA" w:rsidRPr="009707C6">
        <w:rPr>
          <w:rFonts w:ascii="Arial" w:eastAsia="Times New Roman" w:hAnsi="Arial" w:cs="Arial"/>
          <w:iCs/>
          <w:lang w:eastAsia="cs-CZ"/>
        </w:rPr>
        <w:t>provést přepravu sám pouze v případě, že</w:t>
      </w:r>
      <w:r w:rsidR="00013E7D" w:rsidRPr="009707C6">
        <w:rPr>
          <w:rFonts w:ascii="Arial" w:eastAsia="Times New Roman" w:hAnsi="Arial" w:cs="Arial"/>
          <w:iCs/>
          <w:lang w:eastAsia="cs-CZ"/>
        </w:rPr>
        <w:t xml:space="preserve"> se na tom s Příkazcem výslovně dohodne.</w:t>
      </w:r>
      <w:r w:rsidR="00271359">
        <w:rPr>
          <w:rFonts w:ascii="Arial" w:eastAsia="Times New Roman" w:hAnsi="Arial" w:cs="Arial"/>
          <w:iCs/>
          <w:lang w:eastAsia="cs-CZ"/>
        </w:rPr>
        <w:t xml:space="preserve"> V takovém případě Zasílateli nenáleží </w:t>
      </w:r>
      <w:r w:rsidR="00F227BD">
        <w:rPr>
          <w:rFonts w:ascii="Arial" w:eastAsia="Times New Roman" w:hAnsi="Arial" w:cs="Arial"/>
          <w:iCs/>
          <w:lang w:eastAsia="cs-CZ"/>
        </w:rPr>
        <w:t xml:space="preserve">zasílatelská </w:t>
      </w:r>
      <w:r w:rsidR="00271359">
        <w:rPr>
          <w:rFonts w:ascii="Arial" w:eastAsia="Times New Roman" w:hAnsi="Arial" w:cs="Arial"/>
          <w:iCs/>
          <w:lang w:eastAsia="cs-CZ"/>
        </w:rPr>
        <w:t>odměna</w:t>
      </w:r>
      <w:r w:rsidR="00F227BD">
        <w:rPr>
          <w:rFonts w:ascii="Arial" w:eastAsia="Times New Roman" w:hAnsi="Arial" w:cs="Arial"/>
          <w:iCs/>
          <w:lang w:eastAsia="cs-CZ"/>
        </w:rPr>
        <w:t>, nýbrž pouze odměna sjednaná za dopravu.</w:t>
      </w:r>
    </w:p>
    <w:p w14:paraId="64A032DB" w14:textId="77777777" w:rsidR="00F227BD" w:rsidRDefault="00F227BD" w:rsidP="00FE50D0">
      <w:pPr>
        <w:pStyle w:val="Odstavecseseznamem"/>
        <w:rPr>
          <w:rFonts w:ascii="Arial" w:hAnsi="Arial" w:cs="Arial"/>
          <w:iCs/>
        </w:rPr>
      </w:pPr>
    </w:p>
    <w:p w14:paraId="47F9BB94" w14:textId="0C28C8AA" w:rsidR="009707C6" w:rsidRPr="009707C6" w:rsidRDefault="00F227BD" w:rsidP="00FE50D0">
      <w:pPr>
        <w:numPr>
          <w:ilvl w:val="1"/>
          <w:numId w:val="23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V případech, kdy bude přepravu provádět sám Zasílatel, a kdy b</w:t>
      </w:r>
      <w:r w:rsidR="00013E7D" w:rsidRPr="009707C6">
        <w:rPr>
          <w:rFonts w:ascii="Arial" w:eastAsia="Times New Roman" w:hAnsi="Arial" w:cs="Arial"/>
          <w:iCs/>
          <w:lang w:eastAsia="cs-CZ"/>
        </w:rPr>
        <w:t xml:space="preserve">ude za tím účelem nutný vstup zástupců Zasílatele do výrobních areálů Příkazce, </w:t>
      </w:r>
      <w:r w:rsidR="008E4FF2" w:rsidRPr="009707C6">
        <w:rPr>
          <w:rFonts w:ascii="Arial" w:eastAsia="Times New Roman" w:hAnsi="Arial" w:cs="Arial"/>
          <w:iCs/>
          <w:lang w:eastAsia="cs-CZ"/>
        </w:rPr>
        <w:t xml:space="preserve">je při tom Zasílatel povinen dodržovat povinnosti uvedené v příloze č. </w:t>
      </w:r>
      <w:r w:rsidR="008E4FF2" w:rsidRPr="00343B93">
        <w:rPr>
          <w:rFonts w:ascii="Arial" w:eastAsia="Times New Roman" w:hAnsi="Arial" w:cs="Arial"/>
          <w:iCs/>
          <w:lang w:eastAsia="cs-CZ"/>
        </w:rPr>
        <w:t>1</w:t>
      </w:r>
      <w:r w:rsidR="008E4FF2" w:rsidRPr="009707C6">
        <w:rPr>
          <w:rFonts w:ascii="Arial" w:eastAsia="Times New Roman" w:hAnsi="Arial" w:cs="Arial"/>
          <w:iCs/>
          <w:lang w:eastAsia="cs-CZ"/>
        </w:rPr>
        <w:t xml:space="preserve"> této </w:t>
      </w:r>
      <w:r w:rsidR="00B721D4">
        <w:rPr>
          <w:rFonts w:ascii="Arial" w:eastAsia="Times New Roman" w:hAnsi="Arial" w:cs="Arial"/>
          <w:iCs/>
          <w:lang w:eastAsia="cs-CZ"/>
        </w:rPr>
        <w:t>dohody</w:t>
      </w:r>
      <w:r w:rsidR="008E4FF2" w:rsidRPr="009707C6">
        <w:rPr>
          <w:rFonts w:ascii="Arial" w:eastAsia="Times New Roman" w:hAnsi="Arial" w:cs="Arial"/>
          <w:iCs/>
          <w:lang w:eastAsia="cs-CZ"/>
        </w:rPr>
        <w:t xml:space="preserve">. </w:t>
      </w:r>
      <w:r w:rsidR="00013E7D" w:rsidRPr="009707C6">
        <w:rPr>
          <w:rFonts w:ascii="Arial" w:eastAsia="Times New Roman" w:hAnsi="Arial" w:cs="Arial"/>
          <w:iCs/>
          <w:lang w:eastAsia="cs-CZ"/>
        </w:rPr>
        <w:t xml:space="preserve"> </w:t>
      </w:r>
      <w:r w:rsidR="00DF2BDA" w:rsidRPr="009707C6">
        <w:rPr>
          <w:rFonts w:ascii="Arial" w:eastAsia="Times New Roman" w:hAnsi="Arial" w:cs="Arial"/>
          <w:iCs/>
          <w:lang w:eastAsia="cs-CZ"/>
        </w:rPr>
        <w:t xml:space="preserve"> </w:t>
      </w:r>
    </w:p>
    <w:p w14:paraId="0F03BFAD" w14:textId="093C86A7" w:rsidR="00AC21A7" w:rsidRDefault="002B2368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 xml:space="preserve"> </w:t>
      </w:r>
    </w:p>
    <w:p w14:paraId="72066046" w14:textId="77777777" w:rsidR="00F10A33" w:rsidRDefault="00F10A3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1C1550F2" w14:textId="10E72BED" w:rsidR="00F10A33" w:rsidRPr="006F08AF" w:rsidRDefault="00F10A33" w:rsidP="004358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6F08AF">
        <w:rPr>
          <w:rFonts w:ascii="Arial" w:eastAsia="Times New Roman" w:hAnsi="Arial" w:cs="Arial"/>
          <w:b/>
          <w:bCs/>
          <w:iCs/>
          <w:lang w:eastAsia="cs-CZ"/>
        </w:rPr>
        <w:t>Článek</w:t>
      </w:r>
      <w:r>
        <w:rPr>
          <w:rFonts w:ascii="Arial" w:eastAsia="Times New Roman" w:hAnsi="Arial" w:cs="Arial"/>
          <w:b/>
          <w:bCs/>
          <w:iCs/>
          <w:lang w:eastAsia="cs-CZ"/>
        </w:rPr>
        <w:t xml:space="preserve"> IV</w:t>
      </w:r>
    </w:p>
    <w:p w14:paraId="78CF1A0B" w14:textId="77777777" w:rsidR="00F10A33" w:rsidRPr="006F08AF" w:rsidRDefault="00F10A33" w:rsidP="0043588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>Doplňující podmínky pro výběr zasílatele</w:t>
      </w:r>
    </w:p>
    <w:p w14:paraId="6CA762E9" w14:textId="77777777" w:rsidR="00F10A33" w:rsidRPr="00435886" w:rsidRDefault="00F10A33" w:rsidP="00435886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iCs/>
          <w:lang w:val="x-none"/>
        </w:rPr>
      </w:pPr>
    </w:p>
    <w:p w14:paraId="6C8A781B" w14:textId="77777777" w:rsidR="00F10A33" w:rsidRPr="00730FB6" w:rsidRDefault="00F10A33" w:rsidP="00435886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Lhůta pro podání nabídek bude určena v jednotlivých výzvách.</w:t>
      </w:r>
    </w:p>
    <w:p w14:paraId="172EA091" w14:textId="77777777" w:rsidR="00F10A33" w:rsidRPr="00730FB6" w:rsidRDefault="00F10A33" w:rsidP="00435886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72D29EC8" w14:textId="5D8A6899" w:rsidR="00F10A33" w:rsidRPr="00730FB6" w:rsidRDefault="00F10A33" w:rsidP="00435886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Výzva</w:t>
      </w:r>
      <w:r>
        <w:rPr>
          <w:rFonts w:ascii="Arial" w:eastAsia="Times New Roman" w:hAnsi="Arial" w:cs="Arial"/>
          <w:iCs/>
          <w:lang w:eastAsia="cs-CZ"/>
        </w:rPr>
        <w:t xml:space="preserve"> k podání nabídek</w:t>
      </w:r>
      <w:r w:rsidRPr="00730FB6">
        <w:rPr>
          <w:rFonts w:ascii="Arial" w:eastAsia="Times New Roman" w:hAnsi="Arial" w:cs="Arial"/>
          <w:iCs/>
          <w:lang w:val="x-none" w:eastAsia="cs-CZ"/>
        </w:rPr>
        <w:t xml:space="preserve"> bude obsahovat </w:t>
      </w:r>
      <w:r w:rsidRPr="00730FB6">
        <w:rPr>
          <w:rFonts w:ascii="Arial" w:eastAsia="Times New Roman" w:hAnsi="Arial" w:cs="Arial"/>
          <w:iCs/>
          <w:lang w:eastAsia="cs-CZ"/>
        </w:rPr>
        <w:t xml:space="preserve">přinejmenším </w:t>
      </w:r>
      <w:r w:rsidRPr="00730FB6">
        <w:rPr>
          <w:rFonts w:ascii="Arial" w:eastAsia="Times New Roman" w:hAnsi="Arial" w:cs="Arial"/>
          <w:iCs/>
          <w:lang w:val="x-none" w:eastAsia="cs-CZ"/>
        </w:rPr>
        <w:t>informac</w:t>
      </w:r>
      <w:r w:rsidR="007C777D">
        <w:rPr>
          <w:rFonts w:ascii="Arial" w:eastAsia="Times New Roman" w:hAnsi="Arial" w:cs="Arial"/>
          <w:iCs/>
          <w:lang w:eastAsia="cs-CZ"/>
        </w:rPr>
        <w:t xml:space="preserve">i o období požadovaného plnění. </w:t>
      </w:r>
    </w:p>
    <w:p w14:paraId="15226322" w14:textId="77777777" w:rsidR="00F10A33" w:rsidRPr="00730FB6" w:rsidRDefault="00F10A33" w:rsidP="00F10A3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6341C838" w14:textId="77777777" w:rsidR="00F10A33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Výzva k podání nabídky bude povinně obsahovat informaci o způsobu podání nabídky.</w:t>
      </w:r>
    </w:p>
    <w:p w14:paraId="6DAB0760" w14:textId="77777777" w:rsidR="00F10A33" w:rsidRPr="00730FB6" w:rsidRDefault="00F10A33" w:rsidP="00F10A3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5546D174" w14:textId="39770790" w:rsidR="00F10A33" w:rsidRPr="00730FB6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 xml:space="preserve">Příkazce si vyhrazuje právo zrušit minitendr, a to </w:t>
      </w:r>
      <w:r w:rsidR="00897D29">
        <w:rPr>
          <w:rFonts w:ascii="Arial" w:eastAsia="Times New Roman" w:hAnsi="Arial" w:cs="Arial"/>
          <w:iCs/>
          <w:lang w:eastAsia="cs-CZ"/>
        </w:rPr>
        <w:t>až do okamžiku uzavření smlouvy s jeho vítězem.</w:t>
      </w:r>
    </w:p>
    <w:p w14:paraId="18DE386B" w14:textId="77777777" w:rsidR="00F10A33" w:rsidRPr="00730FB6" w:rsidRDefault="00F10A33" w:rsidP="00F10A33">
      <w:pPr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20271C37" w14:textId="0EE3673C" w:rsidR="00F10A33" w:rsidRPr="00730FB6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val="x-none"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Zasílatel je povinen přijmout podmínky Příkazce uvedené ve výzvě k podání nabídky.</w:t>
      </w:r>
    </w:p>
    <w:p w14:paraId="17723E6D" w14:textId="77777777" w:rsidR="00F10A33" w:rsidRPr="00730FB6" w:rsidRDefault="00F10A33" w:rsidP="00F10A3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val="x-none" w:eastAsia="cs-CZ"/>
        </w:rPr>
      </w:pPr>
    </w:p>
    <w:p w14:paraId="14D1AA46" w14:textId="0BCD2BD4" w:rsidR="00F10A33" w:rsidRDefault="00F10A33" w:rsidP="00F10A33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Příkazce se zavazuje informovat o výsledku minitendru všechny Zasílatele, kteří podali nabídku do minitendru.</w:t>
      </w:r>
    </w:p>
    <w:p w14:paraId="4A7E0EA1" w14:textId="77777777" w:rsidR="00F10A33" w:rsidRPr="00730FB6" w:rsidRDefault="00F10A33" w:rsidP="00F10A33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104101A" w14:textId="62E2EAEC" w:rsidR="00F10A33" w:rsidRDefault="00F10A33" w:rsidP="00F10A33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Příkazce zadá dílčí zakázku v minitendru tomu Zasílateli, který podá nejvhodnější nabídku. K tomuto zadání dojde zasláním rozhodnutí o výběru dodavatele, ze kterého bude zřejmé, kterému Zasílateli byla zakázka zadána.</w:t>
      </w:r>
    </w:p>
    <w:p w14:paraId="68E13E5A" w14:textId="77777777" w:rsidR="00A21F32" w:rsidRDefault="00A21F32" w:rsidP="00A21F32">
      <w:pPr>
        <w:pStyle w:val="Odstavecseseznamem"/>
        <w:rPr>
          <w:rFonts w:ascii="Arial" w:hAnsi="Arial" w:cs="Arial"/>
          <w:iCs/>
        </w:rPr>
      </w:pPr>
    </w:p>
    <w:p w14:paraId="365B5539" w14:textId="71CC416D" w:rsidR="00A21F32" w:rsidRDefault="00A21F32" w:rsidP="00F10A33">
      <w:pPr>
        <w:numPr>
          <w:ilvl w:val="1"/>
          <w:numId w:val="2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bookmarkStart w:id="10" w:name="_Hlk76994566"/>
      <w:r>
        <w:rPr>
          <w:rFonts w:ascii="Arial" w:eastAsia="Times New Roman" w:hAnsi="Arial" w:cs="Arial"/>
          <w:iCs/>
          <w:lang w:eastAsia="cs-CZ"/>
        </w:rPr>
        <w:t xml:space="preserve">V případě, že nejvhodnější nabídku podá více Zasílatelů, zadá Příkazce dílčí zakázku tomu Zasílateli, který ji podal </w:t>
      </w:r>
      <w:r w:rsidR="007E7406">
        <w:rPr>
          <w:rFonts w:ascii="Arial" w:eastAsia="Times New Roman" w:hAnsi="Arial" w:cs="Arial"/>
          <w:iCs/>
          <w:lang w:eastAsia="cs-CZ"/>
        </w:rPr>
        <w:t>nejdříve. Pokud by nejvhodnější nabídku podalo více Zasílatelů současně, rozhodne o výběru mezi nimi Příkazce losem.</w:t>
      </w:r>
    </w:p>
    <w:bookmarkEnd w:id="10"/>
    <w:p w14:paraId="73EA9893" w14:textId="77777777" w:rsidR="00F10A33" w:rsidRPr="00730FB6" w:rsidRDefault="00F10A33" w:rsidP="00F10A33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9EC2529" w14:textId="0E5C9C1D" w:rsidR="00F10A33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Příkazce se rovněž zavazuje informovat Zasílatele o případném vyloučení, či o zrušení minitendru.</w:t>
      </w:r>
    </w:p>
    <w:p w14:paraId="435A3CC8" w14:textId="77777777" w:rsidR="00F10A33" w:rsidRPr="00730FB6" w:rsidRDefault="00F10A33" w:rsidP="00F10A3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7DAA8E8" w14:textId="4E4CCAC7" w:rsidR="00F10A33" w:rsidRPr="00730FB6" w:rsidRDefault="00F10A33" w:rsidP="00F10A33">
      <w:pPr>
        <w:numPr>
          <w:ilvl w:val="1"/>
          <w:numId w:val="20"/>
        </w:numPr>
        <w:tabs>
          <w:tab w:val="left" w:pos="851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730FB6">
        <w:rPr>
          <w:rFonts w:ascii="Arial" w:eastAsia="Times New Roman" w:hAnsi="Arial" w:cs="Arial"/>
          <w:iCs/>
          <w:lang w:eastAsia="cs-CZ"/>
        </w:rPr>
        <w:t>Cena za služby nabízené Zasílateli bude sjednána v souladu s nabídkovou cenou uvedenou v nabídce Zasílatele vybraného výše uvedeným postupem pro plnění zakázky specifikované v minitendru.</w:t>
      </w:r>
    </w:p>
    <w:p w14:paraId="46D5EE92" w14:textId="28B49B37" w:rsidR="00430083" w:rsidRDefault="0043008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3B350CB" w14:textId="77777777" w:rsidR="00F10A33" w:rsidRDefault="00F10A3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348D96AE" w14:textId="0F8CD42E" w:rsidR="00C100C5" w:rsidRPr="00875F74" w:rsidRDefault="00C100C5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r w:rsidRPr="00875F74">
        <w:rPr>
          <w:rFonts w:ascii="Arial" w:eastAsia="Times New Roman" w:hAnsi="Arial" w:cs="Arial"/>
          <w:b/>
          <w:iCs/>
          <w:lang w:eastAsia="cs-CZ"/>
        </w:rPr>
        <w:t xml:space="preserve">Článek </w:t>
      </w:r>
      <w:r>
        <w:rPr>
          <w:rFonts w:ascii="Arial" w:eastAsia="Times New Roman" w:hAnsi="Arial" w:cs="Arial"/>
          <w:b/>
          <w:iCs/>
          <w:lang w:eastAsia="cs-CZ"/>
        </w:rPr>
        <w:t>V</w:t>
      </w:r>
    </w:p>
    <w:p w14:paraId="36DA5579" w14:textId="3BDD8117" w:rsidR="00C100C5" w:rsidRDefault="00D925BC" w:rsidP="00FE50D0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cs-CZ"/>
        </w:rPr>
      </w:pPr>
      <w:r>
        <w:rPr>
          <w:rFonts w:ascii="Arial" w:eastAsia="Times New Roman" w:hAnsi="Arial" w:cs="Arial"/>
          <w:b/>
          <w:iCs/>
          <w:lang w:eastAsia="cs-CZ"/>
        </w:rPr>
        <w:t>Odměna Zasílatele</w:t>
      </w:r>
    </w:p>
    <w:p w14:paraId="30AC0314" w14:textId="77777777" w:rsidR="00C100C5" w:rsidRPr="00993DA1" w:rsidRDefault="00C100C5" w:rsidP="00FE50D0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iCs/>
          <w:kern w:val="1"/>
          <w:lang w:eastAsia="ar-SA"/>
        </w:rPr>
      </w:pPr>
    </w:p>
    <w:p w14:paraId="51FEE158" w14:textId="51C925D2" w:rsidR="00C100C5" w:rsidRPr="00AC7451" w:rsidRDefault="00B721D4" w:rsidP="00FE50D0">
      <w:pPr>
        <w:numPr>
          <w:ilvl w:val="0"/>
          <w:numId w:val="7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>Účastníci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 se dohodl</w:t>
      </w:r>
      <w:r>
        <w:rPr>
          <w:rFonts w:ascii="Arial" w:eastAsia="Times New Roman" w:hAnsi="Arial" w:cs="Arial"/>
          <w:kern w:val="1"/>
          <w:lang w:eastAsia="ar-SA"/>
        </w:rPr>
        <w:t>i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, že za obstarání každé přepravy náleží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Z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asílateli od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P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říkazce kromě náhrady </w:t>
      </w:r>
      <w:r w:rsidR="00BB6723">
        <w:rPr>
          <w:rFonts w:ascii="Arial" w:eastAsia="Times New Roman" w:hAnsi="Arial" w:cs="Arial"/>
          <w:kern w:val="1"/>
          <w:lang w:eastAsia="ar-SA"/>
        </w:rPr>
        <w:t xml:space="preserve">přepravného (zaplaceného Zasílatelem za Příkazce dle čl. III odst. 8 této </w:t>
      </w:r>
      <w:r w:rsidR="00CE5FD0">
        <w:rPr>
          <w:rFonts w:ascii="Arial" w:eastAsia="Times New Roman" w:hAnsi="Arial" w:cs="Arial"/>
          <w:kern w:val="1"/>
          <w:lang w:eastAsia="ar-SA"/>
        </w:rPr>
        <w:t>dohody</w:t>
      </w:r>
      <w:r w:rsidR="00BB6723">
        <w:rPr>
          <w:rFonts w:ascii="Arial" w:eastAsia="Times New Roman" w:hAnsi="Arial" w:cs="Arial"/>
          <w:kern w:val="1"/>
          <w:lang w:eastAsia="ar-SA"/>
        </w:rPr>
        <w:t>)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 také odměna, jejíž výše bude určena následujícím výpočtem: </w:t>
      </w:r>
    </w:p>
    <w:p w14:paraId="3A17C6F5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kern w:val="1"/>
          <w:lang w:eastAsia="ar-SA"/>
        </w:rPr>
        <w:t xml:space="preserve"> </w:t>
      </w:r>
      <w:r w:rsidRPr="00AC7451">
        <w:rPr>
          <w:rFonts w:ascii="Arial" w:eastAsia="Times New Roman" w:hAnsi="Arial" w:cs="Arial"/>
          <w:kern w:val="1"/>
          <w:lang w:eastAsia="ar-SA"/>
        </w:rPr>
        <w:tab/>
      </w:r>
    </w:p>
    <w:p w14:paraId="3D38849D" w14:textId="064E8523" w:rsidR="00C100C5" w:rsidRPr="00AC7451" w:rsidRDefault="00D73ED3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AC7451">
        <w:rPr>
          <w:rFonts w:ascii="Arial" w:eastAsia="Times New Roman" w:hAnsi="Arial" w:cs="Arial"/>
          <w:b/>
          <w:kern w:val="1"/>
          <w:lang w:eastAsia="ar-SA"/>
        </w:rPr>
        <w:tab/>
      </w:r>
      <w:r w:rsidR="00C100C5" w:rsidRPr="00AC7451">
        <w:rPr>
          <w:rFonts w:ascii="Arial" w:eastAsia="Times New Roman" w:hAnsi="Arial" w:cs="Arial"/>
          <w:b/>
          <w:kern w:val="1"/>
          <w:lang w:eastAsia="ar-SA"/>
        </w:rPr>
        <w:t xml:space="preserve">o = </w:t>
      </w:r>
      <w:r w:rsidR="00993FC1">
        <w:rPr>
          <w:rFonts w:ascii="Arial" w:eastAsia="Times New Roman" w:hAnsi="Arial" w:cs="Arial"/>
          <w:b/>
          <w:kern w:val="1"/>
          <w:lang w:eastAsia="ar-SA"/>
        </w:rPr>
        <w:t>k</w:t>
      </w:r>
      <w:r w:rsidR="00C100C5" w:rsidRPr="00AC7451">
        <w:rPr>
          <w:rFonts w:ascii="Arial" w:eastAsia="Times New Roman" w:hAnsi="Arial" w:cs="Arial"/>
          <w:b/>
          <w:kern w:val="1"/>
          <w:lang w:eastAsia="ar-SA"/>
        </w:rPr>
        <w:t xml:space="preserve"> / p + 1</w:t>
      </w:r>
    </w:p>
    <w:p w14:paraId="3C444C2F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</w:p>
    <w:p w14:paraId="232B760D" w14:textId="78B0B31D" w:rsidR="00C100C5" w:rsidRPr="00AC7451" w:rsidRDefault="00D73ED3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kern w:val="1"/>
          <w:lang w:eastAsia="ar-SA"/>
        </w:rPr>
        <w:tab/>
        <w:t>v němž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 platí, že:</w:t>
      </w:r>
    </w:p>
    <w:p w14:paraId="41A73D1C" w14:textId="77777777" w:rsidR="00993FC1" w:rsidRDefault="00C100C5" w:rsidP="00FE50D0">
      <w:pPr>
        <w:numPr>
          <w:ilvl w:val="1"/>
          <w:numId w:val="5"/>
        </w:numPr>
        <w:tabs>
          <w:tab w:val="num" w:pos="851"/>
        </w:tabs>
        <w:suppressAutoHyphens/>
        <w:spacing w:after="0" w:line="240" w:lineRule="auto"/>
        <w:ind w:left="851" w:hanging="284"/>
        <w:jc w:val="both"/>
        <w:rPr>
          <w:rFonts w:ascii="Arial" w:eastAsia="Times New Roman" w:hAnsi="Arial" w:cs="Arial"/>
          <w:kern w:val="1"/>
          <w:lang w:eastAsia="ar-SA"/>
        </w:rPr>
      </w:pPr>
      <w:bookmarkStart w:id="11" w:name="_Hlk64981875"/>
      <w:r w:rsidRPr="00AC7451">
        <w:rPr>
          <w:rFonts w:ascii="Arial" w:eastAsia="Times New Roman" w:hAnsi="Arial" w:cs="Arial"/>
          <w:b/>
          <w:kern w:val="1"/>
          <w:lang w:eastAsia="ar-SA"/>
        </w:rPr>
        <w:t xml:space="preserve">„o“ 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vyjadřuje výši </w:t>
      </w:r>
      <w:bookmarkEnd w:id="11"/>
      <w:r w:rsidRPr="00AC7451">
        <w:rPr>
          <w:rFonts w:ascii="Arial" w:eastAsia="Times New Roman" w:hAnsi="Arial" w:cs="Arial"/>
          <w:kern w:val="1"/>
          <w:lang w:eastAsia="ar-SA"/>
        </w:rPr>
        <w:t xml:space="preserve">odměny vyjádřenou v procentech z přepravného, </w:t>
      </w:r>
    </w:p>
    <w:p w14:paraId="555C956E" w14:textId="6AA01AAE" w:rsidR="00C100C5" w:rsidRPr="00AC7451" w:rsidRDefault="00993FC1" w:rsidP="00FE50D0">
      <w:pPr>
        <w:numPr>
          <w:ilvl w:val="1"/>
          <w:numId w:val="5"/>
        </w:numPr>
        <w:tabs>
          <w:tab w:val="num" w:pos="851"/>
        </w:tabs>
        <w:suppressAutoHyphens/>
        <w:spacing w:after="0" w:line="240" w:lineRule="auto"/>
        <w:ind w:left="851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993FC1">
        <w:rPr>
          <w:rFonts w:ascii="Arial" w:eastAsia="Times New Roman" w:hAnsi="Arial" w:cs="Arial"/>
          <w:b/>
          <w:kern w:val="1"/>
          <w:lang w:eastAsia="ar-SA"/>
        </w:rPr>
        <w:t>„</w:t>
      </w:r>
      <w:r>
        <w:rPr>
          <w:rFonts w:ascii="Arial" w:eastAsia="Times New Roman" w:hAnsi="Arial" w:cs="Arial"/>
          <w:b/>
          <w:kern w:val="1"/>
          <w:lang w:eastAsia="ar-SA"/>
        </w:rPr>
        <w:t>k</w:t>
      </w:r>
      <w:r w:rsidRPr="00993FC1">
        <w:rPr>
          <w:rFonts w:ascii="Arial" w:eastAsia="Times New Roman" w:hAnsi="Arial" w:cs="Arial"/>
          <w:b/>
          <w:kern w:val="1"/>
          <w:lang w:eastAsia="ar-SA"/>
        </w:rPr>
        <w:t xml:space="preserve">“ </w:t>
      </w:r>
      <w:r w:rsidRPr="00993FC1">
        <w:rPr>
          <w:rFonts w:ascii="Arial" w:eastAsia="Times New Roman" w:hAnsi="Arial" w:cs="Arial"/>
          <w:kern w:val="1"/>
          <w:lang w:eastAsia="ar-SA"/>
        </w:rPr>
        <w:t xml:space="preserve">vyjadřuje </w:t>
      </w:r>
      <w:r w:rsidR="001257BC">
        <w:rPr>
          <w:rFonts w:ascii="Arial" w:eastAsia="Times New Roman" w:hAnsi="Arial" w:cs="Arial"/>
          <w:kern w:val="1"/>
          <w:lang w:eastAsia="ar-SA"/>
        </w:rPr>
        <w:t xml:space="preserve">nejnižší </w:t>
      </w:r>
      <w:r>
        <w:rPr>
          <w:rFonts w:ascii="Arial" w:eastAsia="Times New Roman" w:hAnsi="Arial" w:cs="Arial"/>
          <w:kern w:val="1"/>
          <w:lang w:eastAsia="ar-SA"/>
        </w:rPr>
        <w:t xml:space="preserve">koeficient nabídnutý Zasílatelem v rámci příslušného minitendru </w:t>
      </w:r>
      <w:r w:rsidR="00C100C5" w:rsidRPr="00AC7451">
        <w:rPr>
          <w:rFonts w:ascii="Arial" w:eastAsia="Times New Roman" w:hAnsi="Arial" w:cs="Arial"/>
          <w:kern w:val="1"/>
          <w:lang w:eastAsia="ar-SA"/>
        </w:rPr>
        <w:t xml:space="preserve"> </w:t>
      </w:r>
    </w:p>
    <w:p w14:paraId="5BDD8C74" w14:textId="5276DAE2" w:rsidR="00C100C5" w:rsidRPr="00AC7451" w:rsidRDefault="00C100C5" w:rsidP="00FE50D0">
      <w:pPr>
        <w:numPr>
          <w:ilvl w:val="1"/>
          <w:numId w:val="5"/>
        </w:numPr>
        <w:tabs>
          <w:tab w:val="num" w:pos="851"/>
        </w:tabs>
        <w:suppressAutoHyphens/>
        <w:spacing w:after="0" w:line="240" w:lineRule="auto"/>
        <w:ind w:left="851" w:hanging="284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b/>
          <w:kern w:val="1"/>
          <w:lang w:eastAsia="ar-SA"/>
        </w:rPr>
        <w:t xml:space="preserve">„p“ 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vyjadřuje výši přepravného zajištěného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Z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asílatelem pro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P</w:t>
      </w:r>
      <w:r w:rsidRPr="00AC7451">
        <w:rPr>
          <w:rFonts w:ascii="Arial" w:eastAsia="Times New Roman" w:hAnsi="Arial" w:cs="Arial"/>
          <w:kern w:val="1"/>
          <w:lang w:eastAsia="ar-SA"/>
        </w:rPr>
        <w:t>říkazce.</w:t>
      </w:r>
    </w:p>
    <w:p w14:paraId="5D6222C5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</w:p>
    <w:p w14:paraId="18DCB73C" w14:textId="67BE79B6" w:rsidR="00C100C5" w:rsidRPr="00AC7451" w:rsidRDefault="00D73ED3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kern w:val="1"/>
          <w:lang w:eastAsia="ar-SA"/>
        </w:rPr>
        <w:tab/>
      </w:r>
      <w:r w:rsidR="00C100C5" w:rsidRPr="00AC7451">
        <w:rPr>
          <w:rFonts w:ascii="Arial" w:eastAsia="Times New Roman" w:hAnsi="Arial" w:cs="Arial"/>
          <w:kern w:val="1"/>
          <w:lang w:eastAsia="ar-SA"/>
        </w:rPr>
        <w:t>Takto určená odměna nezahrnuje DPH.</w:t>
      </w:r>
    </w:p>
    <w:p w14:paraId="666E4034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</w:p>
    <w:p w14:paraId="2EA1E8B4" w14:textId="0EF0033B" w:rsidR="00C100C5" w:rsidRPr="00AC7451" w:rsidRDefault="00C100C5" w:rsidP="00FE50D0">
      <w:pPr>
        <w:numPr>
          <w:ilvl w:val="0"/>
          <w:numId w:val="7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kern w:val="1"/>
          <w:lang w:eastAsia="ar-SA"/>
        </w:rPr>
      </w:pPr>
      <w:r w:rsidRPr="00AC7451">
        <w:rPr>
          <w:rFonts w:ascii="Arial" w:eastAsia="Times New Roman" w:hAnsi="Arial" w:cs="Arial"/>
          <w:kern w:val="1"/>
          <w:lang w:eastAsia="ar-SA"/>
        </w:rPr>
        <w:t xml:space="preserve">Mimo </w:t>
      </w:r>
      <w:r w:rsidR="00BB6723">
        <w:rPr>
          <w:rFonts w:ascii="Arial" w:eastAsia="Times New Roman" w:hAnsi="Arial" w:cs="Arial"/>
          <w:kern w:val="1"/>
          <w:lang w:eastAsia="ar-SA"/>
        </w:rPr>
        <w:t>odměny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 u</w:t>
      </w:r>
      <w:r w:rsidR="00BB6723">
        <w:rPr>
          <w:rFonts w:ascii="Arial" w:eastAsia="Times New Roman" w:hAnsi="Arial" w:cs="Arial"/>
          <w:kern w:val="1"/>
          <w:lang w:eastAsia="ar-SA"/>
        </w:rPr>
        <w:t>rčené dle</w:t>
      </w:r>
      <w:r w:rsidRPr="00AC7451">
        <w:rPr>
          <w:rFonts w:ascii="Arial" w:eastAsia="Times New Roman" w:hAnsi="Arial" w:cs="Arial"/>
          <w:kern w:val="1"/>
          <w:lang w:eastAsia="ar-SA"/>
        </w:rPr>
        <w:t> odstavc</w:t>
      </w:r>
      <w:r w:rsidR="00BB6723">
        <w:rPr>
          <w:rFonts w:ascii="Arial" w:eastAsia="Times New Roman" w:hAnsi="Arial" w:cs="Arial"/>
          <w:kern w:val="1"/>
          <w:lang w:eastAsia="ar-SA"/>
        </w:rPr>
        <w:t>e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 1 tohoto článku</w:t>
      </w:r>
      <w:r w:rsidR="00BB6723">
        <w:rPr>
          <w:rFonts w:ascii="Arial" w:eastAsia="Times New Roman" w:hAnsi="Arial" w:cs="Arial"/>
          <w:kern w:val="1"/>
          <w:lang w:eastAsia="ar-SA"/>
        </w:rPr>
        <w:t xml:space="preserve"> a náhrady přepravného</w:t>
      </w:r>
      <w:r w:rsidR="00A84A87">
        <w:rPr>
          <w:rFonts w:ascii="Arial" w:eastAsia="Times New Roman" w:hAnsi="Arial" w:cs="Arial"/>
          <w:kern w:val="1"/>
          <w:lang w:eastAsia="ar-SA"/>
        </w:rPr>
        <w:t xml:space="preserve"> nenáleží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 </w:t>
      </w:r>
      <w:r w:rsidR="00D925BC" w:rsidRPr="00AC7451">
        <w:rPr>
          <w:rFonts w:ascii="Arial" w:eastAsia="Times New Roman" w:hAnsi="Arial" w:cs="Arial"/>
          <w:kern w:val="1"/>
          <w:lang w:eastAsia="ar-SA"/>
        </w:rPr>
        <w:t>Z</w:t>
      </w:r>
      <w:r w:rsidRPr="00AC7451">
        <w:rPr>
          <w:rFonts w:ascii="Arial" w:eastAsia="Times New Roman" w:hAnsi="Arial" w:cs="Arial"/>
          <w:kern w:val="1"/>
          <w:lang w:eastAsia="ar-SA"/>
        </w:rPr>
        <w:t xml:space="preserve">asílateli žádné další odměny či úhrady spojené s poskytováním plnění dle této </w:t>
      </w:r>
      <w:r w:rsidR="00B721D4">
        <w:rPr>
          <w:rFonts w:ascii="Arial" w:eastAsia="Times New Roman" w:hAnsi="Arial" w:cs="Arial"/>
          <w:kern w:val="1"/>
          <w:lang w:eastAsia="ar-SA"/>
        </w:rPr>
        <w:t>dohody a zasilatelské smlouvy</w:t>
      </w:r>
      <w:r w:rsidRPr="00AC7451">
        <w:rPr>
          <w:rFonts w:ascii="Arial" w:eastAsia="Times New Roman" w:hAnsi="Arial" w:cs="Arial"/>
          <w:kern w:val="1"/>
          <w:lang w:eastAsia="ar-SA"/>
        </w:rPr>
        <w:t>.</w:t>
      </w:r>
    </w:p>
    <w:p w14:paraId="146904C1" w14:textId="77777777" w:rsidR="00C100C5" w:rsidRPr="00AC7451" w:rsidRDefault="00C100C5" w:rsidP="00FE50D0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14:paraId="1BE81EE8" w14:textId="0E8DE5C5" w:rsidR="00C100C5" w:rsidRPr="00A84A87" w:rsidRDefault="00C100C5" w:rsidP="00FE50D0">
      <w:pPr>
        <w:numPr>
          <w:ilvl w:val="0"/>
          <w:numId w:val="7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AC7451">
        <w:rPr>
          <w:rFonts w:ascii="Arial" w:eastAsia="Times New Roman" w:hAnsi="Arial" w:cs="Arial"/>
          <w:bCs/>
          <w:kern w:val="1"/>
          <w:lang w:eastAsia="ar-SA"/>
        </w:rPr>
        <w:t xml:space="preserve">Zasílatel vyúčtuje </w:t>
      </w:r>
      <w:r w:rsidR="00D925BC" w:rsidRPr="00AC7451">
        <w:rPr>
          <w:rFonts w:ascii="Arial" w:eastAsia="Times New Roman" w:hAnsi="Arial" w:cs="Arial"/>
          <w:bCs/>
          <w:kern w:val="1"/>
          <w:lang w:eastAsia="ar-SA"/>
        </w:rPr>
        <w:t>P</w:t>
      </w:r>
      <w:r w:rsidRPr="00AC7451">
        <w:rPr>
          <w:rFonts w:ascii="Arial" w:eastAsia="Times New Roman" w:hAnsi="Arial" w:cs="Arial"/>
          <w:bCs/>
          <w:kern w:val="1"/>
          <w:lang w:eastAsia="ar-SA"/>
        </w:rPr>
        <w:t xml:space="preserve">říkazci přepravné a </w:t>
      </w:r>
      <w:r w:rsidR="00771F75" w:rsidRPr="00AC7451">
        <w:rPr>
          <w:rFonts w:ascii="Arial" w:eastAsia="Times New Roman" w:hAnsi="Arial" w:cs="Arial"/>
          <w:bCs/>
          <w:kern w:val="1"/>
          <w:lang w:eastAsia="ar-SA"/>
        </w:rPr>
        <w:t>z</w:t>
      </w:r>
      <w:r w:rsidRPr="00AC7451">
        <w:rPr>
          <w:rFonts w:ascii="Arial" w:eastAsia="Times New Roman" w:hAnsi="Arial" w:cs="Arial"/>
          <w:bCs/>
          <w:kern w:val="1"/>
          <w:lang w:eastAsia="ar-SA"/>
        </w:rPr>
        <w:t>asílatelskou odměnu fakturou</w:t>
      </w:r>
      <w:r w:rsidR="00336535">
        <w:rPr>
          <w:rFonts w:ascii="Arial" w:eastAsia="Times New Roman" w:hAnsi="Arial" w:cs="Arial"/>
          <w:bCs/>
          <w:kern w:val="1"/>
          <w:lang w:eastAsia="ar-SA"/>
        </w:rPr>
        <w:t xml:space="preserve">, a to s uvedením </w:t>
      </w:r>
      <w:r w:rsidR="00336535" w:rsidRPr="00A84A87">
        <w:rPr>
          <w:rFonts w:ascii="Arial" w:eastAsia="Times New Roman" w:hAnsi="Arial" w:cs="Arial"/>
          <w:bCs/>
          <w:kern w:val="1"/>
          <w:lang w:eastAsia="ar-SA"/>
        </w:rPr>
        <w:t>obou částek samostatně</w:t>
      </w:r>
      <w:r w:rsidR="00771F75" w:rsidRPr="00A84A87">
        <w:rPr>
          <w:rFonts w:ascii="Arial" w:eastAsia="Times New Roman" w:hAnsi="Arial" w:cs="Arial"/>
          <w:bCs/>
          <w:kern w:val="1"/>
          <w:lang w:eastAsia="ar-SA"/>
        </w:rPr>
        <w:t xml:space="preserve">. </w:t>
      </w:r>
    </w:p>
    <w:p w14:paraId="32F66600" w14:textId="77777777" w:rsidR="00C100C5" w:rsidRPr="00A84A87" w:rsidRDefault="00C100C5" w:rsidP="00FE50D0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14:paraId="74E1E0F7" w14:textId="48716B57" w:rsidR="00A84A87" w:rsidRPr="00A84A87" w:rsidRDefault="00C100C5" w:rsidP="00A84A87">
      <w:pPr>
        <w:numPr>
          <w:ilvl w:val="0"/>
          <w:numId w:val="7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kern w:val="1"/>
          <w:lang w:eastAsia="ar-SA"/>
        </w:rPr>
      </w:pPr>
      <w:bookmarkStart w:id="12" w:name="_Hlk71898267"/>
      <w:r w:rsidRPr="00A84A87">
        <w:rPr>
          <w:rFonts w:ascii="Arial" w:eastAsia="Times New Roman" w:hAnsi="Arial" w:cs="Arial"/>
          <w:bCs/>
          <w:kern w:val="1"/>
          <w:lang w:eastAsia="ar-SA"/>
        </w:rPr>
        <w:t>K faktuře musí být přiložena</w:t>
      </w:r>
      <w:r w:rsidR="00A84A87" w:rsidRPr="00A84A87">
        <w:rPr>
          <w:rFonts w:ascii="Arial" w:eastAsia="Times New Roman" w:hAnsi="Arial" w:cs="Arial"/>
          <w:bCs/>
          <w:kern w:val="1"/>
          <w:lang w:eastAsia="ar-SA"/>
        </w:rPr>
        <w:t>:</w:t>
      </w:r>
    </w:p>
    <w:p w14:paraId="7CD2B55C" w14:textId="13FD29CF" w:rsidR="00A84A87" w:rsidRPr="00A84A87" w:rsidRDefault="00C100C5" w:rsidP="00A84A87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hAnsi="Arial" w:cs="Arial"/>
          <w:bCs/>
          <w:kern w:val="1"/>
          <w:sz w:val="22"/>
          <w:szCs w:val="22"/>
          <w:lang w:eastAsia="ar-SA"/>
        </w:rPr>
      </w:pPr>
      <w:r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>kopie mezinárodního nákladního listu (CMR)</w:t>
      </w:r>
      <w:r w:rsidR="00EF1ED0">
        <w:rPr>
          <w:rFonts w:ascii="Arial" w:hAnsi="Arial" w:cs="Arial"/>
          <w:bCs/>
          <w:kern w:val="1"/>
          <w:sz w:val="22"/>
          <w:szCs w:val="22"/>
          <w:lang w:eastAsia="ar-SA"/>
        </w:rPr>
        <w:t>,</w:t>
      </w:r>
    </w:p>
    <w:p w14:paraId="40E1DC19" w14:textId="77777777" w:rsidR="00A84A87" w:rsidRPr="00A84A87" w:rsidRDefault="00C100C5" w:rsidP="00A84A87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>dodací list potvrzen</w:t>
      </w:r>
      <w:r w:rsidR="00A84A87"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>ý</w:t>
      </w:r>
      <w:r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 xml:space="preserve"> oprávněným příjemcem zásilky,</w:t>
      </w:r>
    </w:p>
    <w:p w14:paraId="48A2A3D6" w14:textId="77777777" w:rsidR="00A84A87" w:rsidRPr="00A84A87" w:rsidRDefault="00C100C5" w:rsidP="00A84A87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A84A87">
        <w:rPr>
          <w:rFonts w:ascii="Arial" w:hAnsi="Arial" w:cs="Arial"/>
          <w:bCs/>
          <w:kern w:val="1"/>
          <w:sz w:val="22"/>
          <w:szCs w:val="22"/>
          <w:lang w:eastAsia="ar-SA"/>
        </w:rPr>
        <w:t xml:space="preserve">kopie </w:t>
      </w:r>
      <w:r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>faktury od dopravce</w:t>
      </w:r>
      <w:r w:rsidR="00A84A87"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 s uvedením výše přepravného, a</w:t>
      </w:r>
    </w:p>
    <w:p w14:paraId="5EE082F6" w14:textId="77777777" w:rsidR="00A84A87" w:rsidRPr="00A84A87" w:rsidRDefault="00C100C5" w:rsidP="00A84A87">
      <w:pPr>
        <w:pStyle w:val="Odstavecseseznamem"/>
        <w:numPr>
          <w:ilvl w:val="2"/>
          <w:numId w:val="5"/>
        </w:numPr>
        <w:suppressAutoHyphens/>
        <w:ind w:left="1134" w:hanging="567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kopie příslušné objednávky od </w:t>
      </w:r>
      <w:r w:rsidR="004A7CE0"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>P</w:t>
      </w:r>
      <w:r w:rsidRPr="00A84A87">
        <w:rPr>
          <w:rFonts w:ascii="Arial" w:eastAsia="Calibri" w:hAnsi="Arial" w:cs="Arial"/>
          <w:kern w:val="1"/>
          <w:sz w:val="22"/>
          <w:szCs w:val="22"/>
          <w:lang w:eastAsia="ar-SA"/>
        </w:rPr>
        <w:t xml:space="preserve">říkazce. </w:t>
      </w:r>
    </w:p>
    <w:bookmarkEnd w:id="12"/>
    <w:p w14:paraId="17ED16B2" w14:textId="5A6665A6" w:rsidR="00C100C5" w:rsidRPr="00A84A87" w:rsidRDefault="00C100C5" w:rsidP="00A84A87">
      <w:pPr>
        <w:suppressAutoHyphens/>
        <w:ind w:left="567"/>
        <w:jc w:val="both"/>
        <w:rPr>
          <w:rFonts w:ascii="Arial" w:eastAsia="Calibri" w:hAnsi="Arial" w:cs="Arial"/>
          <w:kern w:val="1"/>
          <w:lang w:eastAsia="ar-SA"/>
        </w:rPr>
      </w:pPr>
      <w:r w:rsidRPr="00A84A87">
        <w:rPr>
          <w:rFonts w:ascii="Arial" w:eastAsia="Calibri" w:hAnsi="Arial" w:cs="Arial"/>
          <w:kern w:val="1"/>
          <w:lang w:eastAsia="ar-SA"/>
        </w:rPr>
        <w:t xml:space="preserve">V případě provedení dopravy vlastními vozidly </w:t>
      </w:r>
      <w:r w:rsidR="004A7CE0" w:rsidRPr="00A84A87">
        <w:rPr>
          <w:rFonts w:ascii="Arial" w:eastAsia="Calibri" w:hAnsi="Arial" w:cs="Arial"/>
          <w:kern w:val="1"/>
          <w:lang w:eastAsia="ar-SA"/>
        </w:rPr>
        <w:t>Z</w:t>
      </w:r>
      <w:r w:rsidRPr="00A84A87">
        <w:rPr>
          <w:rFonts w:ascii="Arial" w:eastAsia="Calibri" w:hAnsi="Arial" w:cs="Arial"/>
          <w:kern w:val="1"/>
          <w:lang w:eastAsia="ar-SA"/>
        </w:rPr>
        <w:t xml:space="preserve">asílatele kopie faktury od dopravce k faktuře přiložena nebude; shoda osoby dopravce a </w:t>
      </w:r>
      <w:r w:rsidR="004A7CE0" w:rsidRPr="00A84A87">
        <w:rPr>
          <w:rFonts w:ascii="Arial" w:eastAsia="Calibri" w:hAnsi="Arial" w:cs="Arial"/>
          <w:kern w:val="1"/>
          <w:lang w:eastAsia="ar-SA"/>
        </w:rPr>
        <w:t>Z</w:t>
      </w:r>
      <w:r w:rsidRPr="00A84A87">
        <w:rPr>
          <w:rFonts w:ascii="Arial" w:eastAsia="Calibri" w:hAnsi="Arial" w:cs="Arial"/>
          <w:kern w:val="1"/>
          <w:lang w:eastAsia="ar-SA"/>
        </w:rPr>
        <w:t>asílatele</w:t>
      </w:r>
      <w:r w:rsidR="00420388">
        <w:rPr>
          <w:rFonts w:ascii="Arial" w:eastAsia="Calibri" w:hAnsi="Arial" w:cs="Arial"/>
          <w:kern w:val="1"/>
          <w:lang w:eastAsia="ar-SA"/>
        </w:rPr>
        <w:t xml:space="preserve"> bude</w:t>
      </w:r>
      <w:r w:rsidRPr="00A84A87">
        <w:rPr>
          <w:rFonts w:ascii="Arial" w:eastAsia="Calibri" w:hAnsi="Arial" w:cs="Arial"/>
          <w:kern w:val="1"/>
          <w:lang w:eastAsia="ar-SA"/>
        </w:rPr>
        <w:t xml:space="preserve"> doložena prostřednictvím mezinárodního nákladního listu (CMR). </w:t>
      </w:r>
      <w:r w:rsidR="00710BA4" w:rsidRPr="00A84A87">
        <w:rPr>
          <w:rFonts w:ascii="Arial" w:eastAsia="Calibri" w:hAnsi="Arial" w:cs="Arial"/>
          <w:kern w:val="1"/>
          <w:lang w:eastAsia="ar-SA"/>
        </w:rPr>
        <w:t>Na žádost Příkazce je</w:t>
      </w:r>
      <w:r w:rsidRPr="00A84A87">
        <w:rPr>
          <w:rFonts w:ascii="Arial" w:eastAsia="Calibri" w:hAnsi="Arial" w:cs="Arial"/>
          <w:kern w:val="1"/>
        </w:rPr>
        <w:t xml:space="preserve"> </w:t>
      </w:r>
      <w:r w:rsidR="00710BA4" w:rsidRPr="00A84A87">
        <w:rPr>
          <w:rFonts w:ascii="Arial" w:eastAsia="Calibri" w:hAnsi="Arial" w:cs="Arial"/>
          <w:kern w:val="1"/>
        </w:rPr>
        <w:t>Z</w:t>
      </w:r>
      <w:r w:rsidRPr="00A84A87">
        <w:rPr>
          <w:rFonts w:ascii="Arial" w:eastAsia="Calibri" w:hAnsi="Arial" w:cs="Arial"/>
          <w:kern w:val="1"/>
        </w:rPr>
        <w:t xml:space="preserve">asílatel </w:t>
      </w:r>
      <w:r w:rsidRPr="00A84A87">
        <w:rPr>
          <w:rFonts w:ascii="Arial" w:eastAsia="Calibri" w:hAnsi="Arial" w:cs="Arial"/>
          <w:kern w:val="1"/>
        </w:rPr>
        <w:lastRenderedPageBreak/>
        <w:t xml:space="preserve">povinen doložit </w:t>
      </w:r>
      <w:r w:rsidR="00710BA4" w:rsidRPr="00A84A87">
        <w:rPr>
          <w:rFonts w:ascii="Arial" w:eastAsia="Calibri" w:hAnsi="Arial" w:cs="Arial"/>
          <w:kern w:val="1"/>
        </w:rPr>
        <w:t>P</w:t>
      </w:r>
      <w:r w:rsidRPr="00A84A87">
        <w:rPr>
          <w:rFonts w:ascii="Arial" w:eastAsia="Calibri" w:hAnsi="Arial" w:cs="Arial"/>
          <w:kern w:val="1"/>
        </w:rPr>
        <w:t xml:space="preserve">říkazci </w:t>
      </w:r>
      <w:r w:rsidR="00710BA4" w:rsidRPr="00A84A87">
        <w:rPr>
          <w:rFonts w:ascii="Arial" w:eastAsia="Calibri" w:hAnsi="Arial" w:cs="Arial"/>
          <w:kern w:val="1"/>
        </w:rPr>
        <w:t>rozpis</w:t>
      </w:r>
      <w:r w:rsidRPr="00A84A87">
        <w:rPr>
          <w:rFonts w:ascii="Arial" w:eastAsia="Calibri" w:hAnsi="Arial" w:cs="Arial"/>
          <w:kern w:val="1"/>
        </w:rPr>
        <w:t xml:space="preserve"> jednotlivých složek vyfakturované ceny</w:t>
      </w:r>
      <w:r w:rsidR="001F629F" w:rsidRPr="00A84A87">
        <w:rPr>
          <w:rFonts w:ascii="Arial" w:eastAsia="Calibri" w:hAnsi="Arial" w:cs="Arial"/>
          <w:kern w:val="1"/>
        </w:rPr>
        <w:t xml:space="preserve">, a to </w:t>
      </w:r>
      <w:r w:rsidRPr="00A84A87">
        <w:rPr>
          <w:rFonts w:ascii="Arial" w:eastAsia="Calibri" w:hAnsi="Arial" w:cs="Arial"/>
          <w:kern w:val="1"/>
        </w:rPr>
        <w:t xml:space="preserve">do </w:t>
      </w:r>
      <w:r w:rsidR="001F629F" w:rsidRPr="00A84A87">
        <w:rPr>
          <w:rFonts w:ascii="Arial" w:eastAsia="Calibri" w:hAnsi="Arial" w:cs="Arial"/>
          <w:kern w:val="1"/>
        </w:rPr>
        <w:t>čtrnácti (</w:t>
      </w:r>
      <w:r w:rsidRPr="00A84A87">
        <w:rPr>
          <w:rFonts w:ascii="Arial" w:eastAsia="Calibri" w:hAnsi="Arial" w:cs="Arial"/>
          <w:kern w:val="1"/>
        </w:rPr>
        <w:t>14</w:t>
      </w:r>
      <w:r w:rsidR="001F629F" w:rsidRPr="00A84A87">
        <w:rPr>
          <w:rFonts w:ascii="Arial" w:eastAsia="Calibri" w:hAnsi="Arial" w:cs="Arial"/>
          <w:kern w:val="1"/>
        </w:rPr>
        <w:t>)</w:t>
      </w:r>
      <w:r w:rsidRPr="00A84A87">
        <w:rPr>
          <w:rFonts w:ascii="Arial" w:eastAsia="Calibri" w:hAnsi="Arial" w:cs="Arial"/>
          <w:kern w:val="1"/>
        </w:rPr>
        <w:t xml:space="preserve"> dnů od obdržení výzvy</w:t>
      </w:r>
      <w:r w:rsidR="001F629F" w:rsidRPr="00A84A87">
        <w:rPr>
          <w:rFonts w:ascii="Arial" w:eastAsia="Calibri" w:hAnsi="Arial" w:cs="Arial"/>
          <w:kern w:val="1"/>
        </w:rPr>
        <w:t>.</w:t>
      </w:r>
    </w:p>
    <w:p w14:paraId="7FF9DDB0" w14:textId="77777777" w:rsidR="006F08AF" w:rsidRDefault="006F08AF" w:rsidP="00F10A33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55B890DC" w14:textId="0C69B5E8" w:rsidR="00AC7451" w:rsidRPr="00AC7451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3" w:name="_Hlk71882706"/>
      <w:r w:rsidRPr="00AC7451">
        <w:rPr>
          <w:rFonts w:ascii="Arial" w:eastAsia="Times New Roman" w:hAnsi="Arial" w:cs="Arial"/>
          <w:b/>
          <w:bCs/>
          <w:iCs/>
          <w:lang w:eastAsia="cs-CZ"/>
        </w:rPr>
        <w:t>Článek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F10A33">
        <w:rPr>
          <w:rFonts w:ascii="Arial" w:eastAsia="Times New Roman" w:hAnsi="Arial" w:cs="Arial"/>
          <w:b/>
          <w:bCs/>
          <w:iCs/>
          <w:lang w:eastAsia="cs-CZ"/>
        </w:rPr>
        <w:t>V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I</w:t>
      </w:r>
    </w:p>
    <w:p w14:paraId="249A28FE" w14:textId="67A79447" w:rsidR="00AC7451" w:rsidRPr="00AC7451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>Platební podmínky</w:t>
      </w:r>
    </w:p>
    <w:bookmarkEnd w:id="13"/>
    <w:p w14:paraId="7C4B43CC" w14:textId="6E74F0F4" w:rsidR="00AC7451" w:rsidRPr="00370B06" w:rsidRDefault="00AC7451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07E458DC" w14:textId="02A2B157" w:rsidR="00B57E1E" w:rsidRDefault="00CA3CB2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370B06">
        <w:rPr>
          <w:rFonts w:ascii="Arial" w:eastAsia="Times New Roman" w:hAnsi="Arial" w:cs="Arial"/>
          <w:lang w:eastAsia="cs-CZ"/>
        </w:rPr>
        <w:t xml:space="preserve">Příkazce bude platit sjednanou cenu až po </w:t>
      </w:r>
      <w:r w:rsidR="000E3373" w:rsidRPr="00370B06">
        <w:rPr>
          <w:rFonts w:ascii="Arial" w:eastAsia="Times New Roman" w:hAnsi="Arial" w:cs="Arial"/>
          <w:lang w:eastAsia="cs-CZ"/>
        </w:rPr>
        <w:t xml:space="preserve">řádném poskytnutí sjednané služby a po obdržení řádného </w:t>
      </w:r>
      <w:r w:rsidR="00B57E1E" w:rsidRPr="00B57E1E">
        <w:rPr>
          <w:rFonts w:ascii="Arial" w:eastAsia="Times New Roman" w:hAnsi="Arial" w:cs="Arial"/>
          <w:lang w:eastAsia="cs-CZ"/>
        </w:rPr>
        <w:t>daňov</w:t>
      </w:r>
      <w:r w:rsidR="000E3373" w:rsidRPr="00370B06">
        <w:rPr>
          <w:rFonts w:ascii="Arial" w:eastAsia="Times New Roman" w:hAnsi="Arial" w:cs="Arial"/>
          <w:lang w:eastAsia="cs-CZ"/>
        </w:rPr>
        <w:t>ého</w:t>
      </w:r>
      <w:r w:rsidR="00B57E1E" w:rsidRPr="00B57E1E">
        <w:rPr>
          <w:rFonts w:ascii="Arial" w:eastAsia="Times New Roman" w:hAnsi="Arial" w:cs="Arial"/>
          <w:lang w:eastAsia="cs-CZ"/>
        </w:rPr>
        <w:t xml:space="preserve"> doklad</w:t>
      </w:r>
      <w:r w:rsidR="000E3373" w:rsidRPr="00370B06">
        <w:rPr>
          <w:rFonts w:ascii="Arial" w:eastAsia="Times New Roman" w:hAnsi="Arial" w:cs="Arial"/>
          <w:lang w:eastAsia="cs-CZ"/>
        </w:rPr>
        <w:t>u</w:t>
      </w:r>
      <w:r w:rsidR="00B57E1E" w:rsidRPr="00B57E1E">
        <w:rPr>
          <w:rFonts w:ascii="Arial" w:eastAsia="Times New Roman" w:hAnsi="Arial" w:cs="Arial"/>
          <w:lang w:eastAsia="cs-CZ"/>
        </w:rPr>
        <w:t>/faktur</w:t>
      </w:r>
      <w:r w:rsidR="000E3373" w:rsidRPr="00370B06">
        <w:rPr>
          <w:rFonts w:ascii="Arial" w:eastAsia="Times New Roman" w:hAnsi="Arial" w:cs="Arial"/>
          <w:lang w:eastAsia="cs-CZ"/>
        </w:rPr>
        <w:t>y</w:t>
      </w:r>
      <w:r w:rsidR="00B57E1E" w:rsidRPr="00B57E1E">
        <w:rPr>
          <w:rFonts w:ascii="Arial" w:eastAsia="Times New Roman" w:hAnsi="Arial" w:cs="Arial"/>
          <w:lang w:eastAsia="cs-CZ"/>
        </w:rPr>
        <w:t>.</w:t>
      </w:r>
    </w:p>
    <w:p w14:paraId="367A115A" w14:textId="77777777" w:rsidR="00370B06" w:rsidRPr="00370B06" w:rsidRDefault="00370B06" w:rsidP="00FE50D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15DBEC8" w14:textId="3415C457" w:rsidR="005C519B" w:rsidRDefault="000E3373" w:rsidP="00EF1E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370B06">
        <w:rPr>
          <w:rFonts w:ascii="Arial" w:eastAsia="Times New Roman" w:hAnsi="Arial" w:cs="Arial"/>
          <w:lang w:eastAsia="cs-CZ"/>
        </w:rPr>
        <w:t xml:space="preserve">Zasílatelé jsou oprávněni vystavit Příkazci daňový doklad/fakturu nejdříve v den řádného </w:t>
      </w:r>
      <w:r w:rsidR="00370B06" w:rsidRPr="00370B06">
        <w:rPr>
          <w:rFonts w:ascii="Arial" w:eastAsia="Times New Roman" w:hAnsi="Arial" w:cs="Arial"/>
          <w:lang w:eastAsia="cs-CZ"/>
        </w:rPr>
        <w:t>poskytnutí služby.</w:t>
      </w:r>
    </w:p>
    <w:p w14:paraId="07F61A39" w14:textId="77777777" w:rsidR="00EF1ED0" w:rsidRPr="00EF1ED0" w:rsidRDefault="00EF1ED0" w:rsidP="00EF1E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E319742" w14:textId="07345674" w:rsidR="00B57E1E" w:rsidRDefault="00B57E1E" w:rsidP="00FE50D0">
      <w:pPr>
        <w:numPr>
          <w:ilvl w:val="0"/>
          <w:numId w:val="40"/>
        </w:numPr>
        <w:spacing w:after="0" w:line="240" w:lineRule="auto"/>
        <w:ind w:left="567" w:right="5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Doba splatnosti faktur vystavených </w:t>
      </w:r>
      <w:r w:rsidR="00370B06" w:rsidRPr="00370B06">
        <w:rPr>
          <w:rFonts w:ascii="Arial" w:eastAsia="Times New Roman" w:hAnsi="Arial" w:cs="Arial"/>
          <w:lang w:eastAsia="cs-CZ"/>
        </w:rPr>
        <w:t>Zasílateli za služby jimi poskytnuté Příkazci</w:t>
      </w:r>
      <w:r w:rsidRPr="00B57E1E">
        <w:rPr>
          <w:rFonts w:ascii="Arial" w:eastAsia="Times New Roman" w:hAnsi="Arial" w:cs="Arial"/>
          <w:lang w:eastAsia="cs-CZ"/>
        </w:rPr>
        <w:t xml:space="preserve"> je šedesát (60) dnů</w:t>
      </w:r>
      <w:r w:rsidR="00370B06" w:rsidRPr="00370B06">
        <w:rPr>
          <w:rFonts w:ascii="Arial" w:eastAsia="Times New Roman" w:hAnsi="Arial" w:cs="Arial"/>
          <w:lang w:eastAsia="cs-CZ"/>
        </w:rPr>
        <w:t xml:space="preserve"> ode dne jejich vystavení</w:t>
      </w:r>
      <w:r w:rsidRPr="00B57E1E">
        <w:rPr>
          <w:rFonts w:ascii="Arial" w:eastAsia="Times New Roman" w:hAnsi="Arial" w:cs="Arial"/>
          <w:lang w:eastAsia="cs-CZ"/>
        </w:rPr>
        <w:t xml:space="preserve">. </w:t>
      </w:r>
    </w:p>
    <w:p w14:paraId="7E483E9E" w14:textId="77777777" w:rsidR="00370B06" w:rsidRPr="00B57E1E" w:rsidRDefault="00370B06" w:rsidP="00FE50D0">
      <w:pPr>
        <w:spacing w:after="0" w:line="240" w:lineRule="auto"/>
        <w:ind w:right="5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0EFB23AD" w14:textId="6BDF3B93" w:rsidR="00B57E1E" w:rsidRDefault="00CA3CB2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370B06">
        <w:rPr>
          <w:rFonts w:ascii="Arial" w:eastAsia="Times New Roman" w:hAnsi="Arial" w:cs="Arial"/>
          <w:lang w:eastAsia="cs-CZ"/>
        </w:rPr>
        <w:t>Příkazce</w:t>
      </w:r>
      <w:r w:rsidR="00B57E1E" w:rsidRPr="00B57E1E">
        <w:rPr>
          <w:rFonts w:ascii="Arial" w:eastAsia="Times New Roman" w:hAnsi="Arial" w:cs="Arial"/>
          <w:lang w:eastAsia="cs-CZ"/>
        </w:rPr>
        <w:t xml:space="preserve"> je povinen zaplatit fakturovanou částku na bankovní účet </w:t>
      </w:r>
      <w:r w:rsidRPr="00370B06">
        <w:rPr>
          <w:rFonts w:ascii="Arial" w:eastAsia="Times New Roman" w:hAnsi="Arial" w:cs="Arial"/>
          <w:lang w:eastAsia="cs-CZ"/>
        </w:rPr>
        <w:t>Zasílatele</w:t>
      </w:r>
      <w:r w:rsidR="00B57E1E" w:rsidRPr="00B57E1E">
        <w:rPr>
          <w:rFonts w:ascii="Arial" w:eastAsia="Times New Roman" w:hAnsi="Arial" w:cs="Arial"/>
          <w:lang w:eastAsia="cs-CZ"/>
        </w:rPr>
        <w:t xml:space="preserve"> uvedený v </w:t>
      </w:r>
      <w:r w:rsidRPr="00370B06">
        <w:rPr>
          <w:rFonts w:ascii="Arial" w:eastAsia="Times New Roman" w:hAnsi="Arial" w:cs="Arial"/>
          <w:lang w:eastAsia="cs-CZ"/>
        </w:rPr>
        <w:t>této</w:t>
      </w:r>
      <w:r w:rsidR="00B57E1E" w:rsidRPr="00B57E1E">
        <w:rPr>
          <w:rFonts w:ascii="Arial" w:eastAsia="Times New Roman" w:hAnsi="Arial" w:cs="Arial"/>
          <w:lang w:eastAsia="cs-CZ"/>
        </w:rPr>
        <w:t xml:space="preserve"> </w:t>
      </w:r>
      <w:r w:rsidR="006F30E5">
        <w:rPr>
          <w:rFonts w:ascii="Arial" w:eastAsia="Times New Roman" w:hAnsi="Arial" w:cs="Arial"/>
          <w:lang w:eastAsia="cs-CZ"/>
        </w:rPr>
        <w:t>dohodě</w:t>
      </w:r>
      <w:r w:rsidR="00B57E1E" w:rsidRPr="00B57E1E">
        <w:rPr>
          <w:rFonts w:ascii="Arial" w:eastAsia="Times New Roman" w:hAnsi="Arial" w:cs="Arial"/>
          <w:lang w:eastAsia="cs-CZ"/>
        </w:rPr>
        <w:t>, ne</w:t>
      </w:r>
      <w:r w:rsidRPr="00370B06">
        <w:rPr>
          <w:rFonts w:ascii="Arial" w:eastAsia="Times New Roman" w:hAnsi="Arial" w:cs="Arial"/>
          <w:lang w:eastAsia="cs-CZ"/>
        </w:rPr>
        <w:t>uvede</w:t>
      </w:r>
      <w:r w:rsidR="00B57E1E" w:rsidRPr="00B57E1E">
        <w:rPr>
          <w:rFonts w:ascii="Arial" w:eastAsia="Times New Roman" w:hAnsi="Arial" w:cs="Arial"/>
          <w:lang w:eastAsia="cs-CZ"/>
        </w:rPr>
        <w:t xml:space="preserve">-li </w:t>
      </w:r>
      <w:r w:rsidRPr="00370B06">
        <w:rPr>
          <w:rFonts w:ascii="Arial" w:eastAsia="Times New Roman" w:hAnsi="Arial" w:cs="Arial"/>
          <w:lang w:eastAsia="cs-CZ"/>
        </w:rPr>
        <w:t xml:space="preserve">Zasílatel </w:t>
      </w:r>
      <w:r w:rsidR="00B57E1E" w:rsidRPr="00B57E1E">
        <w:rPr>
          <w:rFonts w:ascii="Arial" w:eastAsia="Times New Roman" w:hAnsi="Arial" w:cs="Arial"/>
          <w:lang w:eastAsia="cs-CZ"/>
        </w:rPr>
        <w:t xml:space="preserve">na faktuře uveden </w:t>
      </w:r>
      <w:r w:rsidRPr="00370B06">
        <w:rPr>
          <w:rFonts w:ascii="Arial" w:eastAsia="Times New Roman" w:hAnsi="Arial" w:cs="Arial"/>
          <w:lang w:eastAsia="cs-CZ"/>
        </w:rPr>
        <w:t xml:space="preserve">účet </w:t>
      </w:r>
      <w:r w:rsidR="00B57E1E" w:rsidRPr="00B57E1E">
        <w:rPr>
          <w:rFonts w:ascii="Arial" w:eastAsia="Times New Roman" w:hAnsi="Arial" w:cs="Arial"/>
          <w:lang w:eastAsia="cs-CZ"/>
        </w:rPr>
        <w:t>jiný</w:t>
      </w:r>
      <w:r w:rsidRPr="00370B06">
        <w:rPr>
          <w:rFonts w:ascii="Arial" w:eastAsia="Times New Roman" w:hAnsi="Arial" w:cs="Arial"/>
          <w:lang w:eastAsia="cs-CZ"/>
        </w:rPr>
        <w:t>.</w:t>
      </w:r>
    </w:p>
    <w:p w14:paraId="0AB23550" w14:textId="77777777" w:rsidR="00370B06" w:rsidRPr="00B57E1E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53945BBE" w14:textId="7804C930" w:rsidR="00B57E1E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Zaplacením se rozumí odepsání kupní ceny z účtu </w:t>
      </w:r>
      <w:r w:rsidR="00CA3CB2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ve prospěch účtu </w:t>
      </w:r>
      <w:r w:rsidR="00CA3CB2" w:rsidRPr="00370B06">
        <w:rPr>
          <w:rFonts w:ascii="Arial" w:eastAsia="Times New Roman" w:hAnsi="Arial" w:cs="Arial"/>
          <w:lang w:eastAsia="cs-CZ"/>
        </w:rPr>
        <w:t>Zasílatele.</w:t>
      </w:r>
    </w:p>
    <w:p w14:paraId="6501A4A1" w14:textId="77777777" w:rsidR="00370B06" w:rsidRPr="00B57E1E" w:rsidRDefault="00370B06" w:rsidP="00FE50D0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D907531" w14:textId="1F3A0FC0" w:rsidR="00B57E1E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V případě, že daňový doklad/faktura </w:t>
      </w:r>
      <w:r w:rsidR="00C817AB" w:rsidRPr="00370B06">
        <w:rPr>
          <w:rFonts w:ascii="Arial" w:eastAsia="Times New Roman" w:hAnsi="Arial" w:cs="Arial"/>
          <w:lang w:eastAsia="cs-CZ"/>
        </w:rPr>
        <w:t xml:space="preserve">Zasílatele nebude Příkazci </w:t>
      </w:r>
      <w:r w:rsidR="003E48F8" w:rsidRPr="00370B06">
        <w:rPr>
          <w:rFonts w:ascii="Arial" w:eastAsia="Times New Roman" w:hAnsi="Arial" w:cs="Arial"/>
          <w:lang w:eastAsia="cs-CZ"/>
        </w:rPr>
        <w:t xml:space="preserve">vystavena řádně nebo </w:t>
      </w:r>
      <w:r w:rsidRPr="00B57E1E">
        <w:rPr>
          <w:rFonts w:ascii="Arial" w:eastAsia="Times New Roman" w:hAnsi="Arial" w:cs="Arial"/>
          <w:lang w:eastAsia="cs-CZ"/>
        </w:rPr>
        <w:t xml:space="preserve">nebude obsahovat povinné náležitosti, je </w:t>
      </w:r>
      <w:r w:rsidR="00C817AB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oprávněn ji vrátit </w:t>
      </w:r>
      <w:r w:rsidR="00C817AB" w:rsidRPr="00370B06">
        <w:rPr>
          <w:rFonts w:ascii="Arial" w:eastAsia="Times New Roman" w:hAnsi="Arial" w:cs="Arial"/>
          <w:lang w:eastAsia="cs-CZ"/>
        </w:rPr>
        <w:t>Zasílateli</w:t>
      </w:r>
      <w:r w:rsidRPr="00B57E1E">
        <w:rPr>
          <w:rFonts w:ascii="Arial" w:eastAsia="Times New Roman" w:hAnsi="Arial" w:cs="Arial"/>
          <w:lang w:eastAsia="cs-CZ"/>
        </w:rPr>
        <w:t xml:space="preserve"> spolu s uvedením důvodu. Doba splatnosti takovéto faktury v takovém případě přestane plynout dnem jejího vrácení; doba splatnosti nové, řádně vystavené faktury začne plynout od počátku dnem následujícím po jejím doručení </w:t>
      </w:r>
      <w:r w:rsidR="00CA3CB2" w:rsidRPr="00370B06">
        <w:rPr>
          <w:rFonts w:ascii="Arial" w:eastAsia="Times New Roman" w:hAnsi="Arial" w:cs="Arial"/>
          <w:lang w:eastAsia="cs-CZ"/>
        </w:rPr>
        <w:t>Příkazci</w:t>
      </w:r>
      <w:r w:rsidRPr="00B57E1E">
        <w:rPr>
          <w:rFonts w:ascii="Arial" w:eastAsia="Times New Roman" w:hAnsi="Arial" w:cs="Arial"/>
          <w:lang w:eastAsia="cs-CZ"/>
        </w:rPr>
        <w:t>.</w:t>
      </w:r>
    </w:p>
    <w:p w14:paraId="5CCEBFD8" w14:textId="77777777" w:rsidR="00370B06" w:rsidRPr="00B57E1E" w:rsidRDefault="00370B06" w:rsidP="00FE50D0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29ECCB98" w14:textId="77777777" w:rsidR="00B57E1E" w:rsidRPr="00B57E1E" w:rsidRDefault="00B57E1E" w:rsidP="00FE50D0">
      <w:pPr>
        <w:numPr>
          <w:ilvl w:val="0"/>
          <w:numId w:val="4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>V případě, že:</w:t>
      </w:r>
    </w:p>
    <w:p w14:paraId="7C4B442E" w14:textId="1952E6FF" w:rsidR="00B57E1E" w:rsidRPr="00B57E1E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dojde ke vzniku okolností zakládajících ručení </w:t>
      </w:r>
      <w:r w:rsidR="003E48F8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za nezaplacenou daň (ve smyslu § 109 zákona č. 235/2004 Sb., ve znění pozdějších předpisů, anebo ve smyslu jiného, pozdějšího, obecně závazného a účinného předpisu), a/nebo</w:t>
      </w:r>
    </w:p>
    <w:p w14:paraId="6E83A13A" w14:textId="50A80C78" w:rsidR="00B57E1E" w:rsidRPr="00B57E1E" w:rsidRDefault="00B57E1E" w:rsidP="00FE50D0">
      <w:pPr>
        <w:numPr>
          <w:ilvl w:val="0"/>
          <w:numId w:val="41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bude </w:t>
      </w:r>
      <w:r w:rsidR="00D375C7" w:rsidRPr="00370B06">
        <w:rPr>
          <w:rFonts w:ascii="Arial" w:eastAsia="Times New Roman" w:hAnsi="Arial" w:cs="Arial"/>
          <w:lang w:eastAsia="cs-CZ"/>
        </w:rPr>
        <w:t>Zasílatel</w:t>
      </w:r>
      <w:r w:rsidRPr="00B57E1E">
        <w:rPr>
          <w:rFonts w:ascii="Arial" w:eastAsia="Times New Roman" w:hAnsi="Arial" w:cs="Arial"/>
          <w:lang w:eastAsia="cs-CZ"/>
        </w:rPr>
        <w:t xml:space="preserve"> svým správcem daně (příp. jiným k tomu oprávněným orgánem veřejné správy) označen za nespolehlivého plátce (ve smyslu § 106a zákona č. 235/2004 Sb., ve znění pozdějších předpisů, anebo ve smyslu jiného, pozdějšího, obecně závazného a účinného předpisu), </w:t>
      </w:r>
    </w:p>
    <w:p w14:paraId="4ACD2C79" w14:textId="5BB75A26" w:rsidR="00B57E1E" w:rsidRPr="00B57E1E" w:rsidRDefault="00B57E1E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B57E1E">
        <w:rPr>
          <w:rFonts w:ascii="Arial" w:eastAsia="Times New Roman" w:hAnsi="Arial" w:cs="Arial"/>
          <w:lang w:eastAsia="cs-CZ"/>
        </w:rPr>
        <w:t xml:space="preserve">je </w:t>
      </w:r>
      <w:r w:rsidR="00D375C7" w:rsidRPr="00370B06">
        <w:rPr>
          <w:rFonts w:ascii="Arial" w:eastAsia="Times New Roman" w:hAnsi="Arial" w:cs="Arial"/>
          <w:lang w:eastAsia="cs-CZ"/>
        </w:rPr>
        <w:t xml:space="preserve">Příkazce </w:t>
      </w:r>
      <w:r w:rsidRPr="00B57E1E">
        <w:rPr>
          <w:rFonts w:ascii="Arial" w:eastAsia="Times New Roman" w:hAnsi="Arial" w:cs="Arial"/>
          <w:lang w:eastAsia="cs-CZ"/>
        </w:rPr>
        <w:t xml:space="preserve">oprávněn vrátit fakturu </w:t>
      </w:r>
      <w:r w:rsidR="00D375C7" w:rsidRPr="00370B06">
        <w:rPr>
          <w:rFonts w:ascii="Arial" w:eastAsia="Times New Roman" w:hAnsi="Arial" w:cs="Arial"/>
          <w:lang w:eastAsia="cs-CZ"/>
        </w:rPr>
        <w:t>za služby Zasílateli</w:t>
      </w:r>
      <w:r w:rsidRPr="00B57E1E">
        <w:rPr>
          <w:rFonts w:ascii="Arial" w:eastAsia="Times New Roman" w:hAnsi="Arial" w:cs="Arial"/>
          <w:lang w:eastAsia="cs-CZ"/>
        </w:rPr>
        <w:t xml:space="preserve"> s výzvou ke změně fakturace tak, aby bylo výše uvedené ručení </w:t>
      </w:r>
      <w:r w:rsidR="00D375C7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odstraněno (pokud je takový postup právně přípustný, např. změnou účtu, na nějž má být cena placena). Pokud </w:t>
      </w:r>
      <w:r w:rsidR="00D375C7" w:rsidRPr="00370B06">
        <w:rPr>
          <w:rFonts w:ascii="Arial" w:eastAsia="Times New Roman" w:hAnsi="Arial" w:cs="Arial"/>
          <w:lang w:eastAsia="cs-CZ"/>
        </w:rPr>
        <w:t>Zasílatel</w:t>
      </w:r>
      <w:r w:rsidRPr="00B57E1E">
        <w:rPr>
          <w:rFonts w:ascii="Arial" w:eastAsia="Times New Roman" w:hAnsi="Arial" w:cs="Arial"/>
          <w:lang w:eastAsia="cs-CZ"/>
        </w:rPr>
        <w:t xml:space="preserve"> tuto změnu odmítne nebo pokud taková změna není možná, je </w:t>
      </w:r>
      <w:r w:rsidR="00D375C7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oprávněn zaplatit </w:t>
      </w:r>
      <w:r w:rsidR="00D375C7" w:rsidRPr="00370B06">
        <w:rPr>
          <w:rFonts w:ascii="Arial" w:eastAsia="Times New Roman" w:hAnsi="Arial" w:cs="Arial"/>
          <w:lang w:eastAsia="cs-CZ"/>
        </w:rPr>
        <w:t>Zasílateli</w:t>
      </w:r>
      <w:r w:rsidRPr="00B57E1E">
        <w:rPr>
          <w:rFonts w:ascii="Arial" w:eastAsia="Times New Roman" w:hAnsi="Arial" w:cs="Arial"/>
          <w:lang w:eastAsia="cs-CZ"/>
        </w:rPr>
        <w:t xml:space="preserve"> na jím určený účet pouze cenu zdanitelného plnění bez DPH, a příslušnou DPH zaplatit příslušnému správci daně </w:t>
      </w:r>
      <w:r w:rsidR="00C817AB" w:rsidRPr="00370B06">
        <w:rPr>
          <w:rFonts w:ascii="Arial" w:eastAsia="Times New Roman" w:hAnsi="Arial" w:cs="Arial"/>
          <w:lang w:eastAsia="cs-CZ"/>
        </w:rPr>
        <w:t>Zasílatele</w:t>
      </w:r>
      <w:r w:rsidRPr="00B57E1E">
        <w:rPr>
          <w:rFonts w:ascii="Arial" w:eastAsia="Times New Roman" w:hAnsi="Arial" w:cs="Arial"/>
          <w:lang w:eastAsia="cs-CZ"/>
        </w:rPr>
        <w:t xml:space="preserve">. V takovém případě bude toto rozdělení úhrady považováno za řádné splnění závazku </w:t>
      </w:r>
      <w:r w:rsidR="00C817AB" w:rsidRPr="00370B06">
        <w:rPr>
          <w:rFonts w:ascii="Arial" w:eastAsia="Times New Roman" w:hAnsi="Arial" w:cs="Arial"/>
          <w:lang w:eastAsia="cs-CZ"/>
        </w:rPr>
        <w:t>Příkazce</w:t>
      </w:r>
      <w:r w:rsidRPr="00B57E1E">
        <w:rPr>
          <w:rFonts w:ascii="Arial" w:eastAsia="Times New Roman" w:hAnsi="Arial" w:cs="Arial"/>
          <w:lang w:eastAsia="cs-CZ"/>
        </w:rPr>
        <w:t xml:space="preserve"> uhradit </w:t>
      </w:r>
      <w:r w:rsidR="00C817AB" w:rsidRPr="00370B06">
        <w:rPr>
          <w:rFonts w:ascii="Arial" w:eastAsia="Times New Roman" w:hAnsi="Arial" w:cs="Arial"/>
          <w:lang w:eastAsia="cs-CZ"/>
        </w:rPr>
        <w:t>cenu za poskytnuté služby</w:t>
      </w:r>
      <w:r w:rsidRPr="00B57E1E">
        <w:rPr>
          <w:rFonts w:ascii="Arial" w:eastAsia="Times New Roman" w:hAnsi="Arial" w:cs="Arial"/>
          <w:lang w:eastAsia="cs-CZ"/>
        </w:rPr>
        <w:t xml:space="preserve">, a </w:t>
      </w:r>
      <w:r w:rsidR="00C817AB" w:rsidRPr="00370B06">
        <w:rPr>
          <w:rFonts w:ascii="Arial" w:eastAsia="Times New Roman" w:hAnsi="Arial" w:cs="Arial"/>
          <w:lang w:eastAsia="cs-CZ"/>
        </w:rPr>
        <w:t>Zasílateli</w:t>
      </w:r>
      <w:r w:rsidRPr="00B57E1E">
        <w:rPr>
          <w:rFonts w:ascii="Arial" w:eastAsia="Times New Roman" w:hAnsi="Arial" w:cs="Arial"/>
          <w:lang w:eastAsia="cs-CZ"/>
        </w:rPr>
        <w:t xml:space="preserve"> tedy z tohoto důvodu nevznikne právo domáhat se vůči </w:t>
      </w:r>
      <w:r w:rsidR="00C817AB" w:rsidRPr="00370B06">
        <w:rPr>
          <w:rFonts w:ascii="Arial" w:eastAsia="Times New Roman" w:hAnsi="Arial" w:cs="Arial"/>
          <w:lang w:eastAsia="cs-CZ"/>
        </w:rPr>
        <w:t>Příkazci</w:t>
      </w:r>
      <w:r w:rsidRPr="00B57E1E">
        <w:rPr>
          <w:rFonts w:ascii="Arial" w:eastAsia="Times New Roman" w:hAnsi="Arial" w:cs="Arial"/>
          <w:lang w:eastAsia="cs-CZ"/>
        </w:rPr>
        <w:t xml:space="preserve"> doplatku ve výši příslušné DPH ani úroků z prodlení, smluvních pokut či jakýchkoliv jiných majetkových sankcí či náhrady škody z titulu prodlení s úhradou.</w:t>
      </w:r>
    </w:p>
    <w:p w14:paraId="174CA69F" w14:textId="77777777" w:rsidR="00AC7451" w:rsidRDefault="00AC7451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2A0A3766" w14:textId="77777777" w:rsidR="00BF1C9E" w:rsidRDefault="00BF1C9E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64540F8F" w14:textId="047EE6A2" w:rsidR="00BF1C9E" w:rsidRPr="00BF1C9E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4" w:name="_Hlk64469025"/>
      <w:r w:rsidRPr="00BF1C9E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346342">
        <w:rPr>
          <w:rFonts w:ascii="Arial" w:eastAsia="Times New Roman" w:hAnsi="Arial" w:cs="Arial"/>
          <w:b/>
          <w:bCs/>
          <w:iCs/>
          <w:lang w:eastAsia="cs-CZ"/>
        </w:rPr>
        <w:t>VII</w:t>
      </w:r>
    </w:p>
    <w:p w14:paraId="07E5D0F9" w14:textId="092E45D0" w:rsidR="00BF1C9E" w:rsidRPr="00BF1C9E" w:rsidRDefault="00BF1C9E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Ostatní práva a povinnosti </w:t>
      </w:r>
      <w:r w:rsidR="00346342">
        <w:rPr>
          <w:rFonts w:ascii="Arial" w:eastAsia="Times New Roman" w:hAnsi="Arial" w:cs="Arial"/>
          <w:b/>
          <w:bCs/>
          <w:iCs/>
          <w:lang w:eastAsia="cs-CZ"/>
        </w:rPr>
        <w:t>účastníků</w:t>
      </w:r>
    </w:p>
    <w:bookmarkEnd w:id="14"/>
    <w:p w14:paraId="4CB770F9" w14:textId="77777777" w:rsidR="00430083" w:rsidRPr="009707C6" w:rsidRDefault="00430083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C821772" w14:textId="778F4C91" w:rsidR="00126EEB" w:rsidRPr="009707C6" w:rsidRDefault="00126EEB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126EEB">
        <w:rPr>
          <w:rFonts w:ascii="Arial" w:eastAsia="Times New Roman" w:hAnsi="Arial" w:cs="Arial"/>
          <w:iCs/>
          <w:lang w:eastAsia="cs-CZ"/>
        </w:rPr>
        <w:t>Zasílatel</w:t>
      </w:r>
      <w:r w:rsidR="00AE0D28">
        <w:rPr>
          <w:rFonts w:ascii="Arial" w:eastAsia="Times New Roman" w:hAnsi="Arial" w:cs="Arial"/>
          <w:iCs/>
          <w:lang w:eastAsia="cs-CZ"/>
        </w:rPr>
        <w:t>é</w:t>
      </w:r>
      <w:r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D925BC">
        <w:rPr>
          <w:rFonts w:ascii="Arial" w:eastAsia="Times New Roman" w:hAnsi="Arial" w:cs="Arial"/>
          <w:iCs/>
          <w:lang w:eastAsia="cs-CZ"/>
        </w:rPr>
        <w:t xml:space="preserve">se zavazují </w:t>
      </w:r>
      <w:r w:rsidRPr="00126EEB">
        <w:rPr>
          <w:rFonts w:ascii="Arial" w:eastAsia="Times New Roman" w:hAnsi="Arial" w:cs="Arial"/>
          <w:iCs/>
          <w:lang w:eastAsia="cs-CZ"/>
        </w:rPr>
        <w:t xml:space="preserve">plnit pokyny </w:t>
      </w:r>
      <w:r w:rsidR="002009A7" w:rsidRPr="009707C6">
        <w:rPr>
          <w:rFonts w:ascii="Arial" w:eastAsia="Times New Roman" w:hAnsi="Arial" w:cs="Arial"/>
          <w:iCs/>
          <w:lang w:eastAsia="cs-CZ"/>
        </w:rPr>
        <w:t>P</w:t>
      </w:r>
      <w:r w:rsidRPr="00126EEB">
        <w:rPr>
          <w:rFonts w:ascii="Arial" w:eastAsia="Times New Roman" w:hAnsi="Arial" w:cs="Arial"/>
          <w:iCs/>
          <w:lang w:eastAsia="cs-CZ"/>
        </w:rPr>
        <w:t>říkazce</w:t>
      </w:r>
      <w:r w:rsidR="00324580">
        <w:rPr>
          <w:rFonts w:ascii="Arial" w:eastAsia="Times New Roman" w:hAnsi="Arial" w:cs="Arial"/>
          <w:iCs/>
          <w:lang w:eastAsia="cs-CZ"/>
        </w:rPr>
        <w:t xml:space="preserve"> bez zbytečného odkladu. V případě zjištění </w:t>
      </w:r>
      <w:r w:rsidRPr="00126EEB">
        <w:rPr>
          <w:rFonts w:ascii="Arial" w:eastAsia="Times New Roman" w:hAnsi="Arial" w:cs="Arial"/>
          <w:iCs/>
          <w:lang w:eastAsia="cs-CZ"/>
        </w:rPr>
        <w:t>zjevn</w:t>
      </w:r>
      <w:r w:rsidR="00324580">
        <w:rPr>
          <w:rFonts w:ascii="Arial" w:eastAsia="Times New Roman" w:hAnsi="Arial" w:cs="Arial"/>
          <w:iCs/>
          <w:lang w:eastAsia="cs-CZ"/>
        </w:rPr>
        <w:t>é</w:t>
      </w:r>
      <w:r w:rsidRPr="00126EEB">
        <w:rPr>
          <w:rFonts w:ascii="Arial" w:eastAsia="Times New Roman" w:hAnsi="Arial" w:cs="Arial"/>
          <w:iCs/>
          <w:lang w:eastAsia="cs-CZ"/>
        </w:rPr>
        <w:t xml:space="preserve"> nesprávnost</w:t>
      </w:r>
      <w:r w:rsidR="00324580">
        <w:rPr>
          <w:rFonts w:ascii="Arial" w:eastAsia="Times New Roman" w:hAnsi="Arial" w:cs="Arial"/>
          <w:iCs/>
          <w:lang w:eastAsia="cs-CZ"/>
        </w:rPr>
        <w:t>i</w:t>
      </w:r>
      <w:r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324580">
        <w:rPr>
          <w:rFonts w:ascii="Arial" w:eastAsia="Times New Roman" w:hAnsi="Arial" w:cs="Arial"/>
          <w:iCs/>
          <w:lang w:eastAsia="cs-CZ"/>
        </w:rPr>
        <w:t>Příkazcových</w:t>
      </w:r>
      <w:r w:rsidRPr="00126EEB">
        <w:rPr>
          <w:rFonts w:ascii="Arial" w:eastAsia="Times New Roman" w:hAnsi="Arial" w:cs="Arial"/>
          <w:iCs/>
          <w:lang w:eastAsia="cs-CZ"/>
        </w:rPr>
        <w:t xml:space="preserve"> pokynů</w:t>
      </w:r>
      <w:r w:rsidR="00324580">
        <w:rPr>
          <w:rFonts w:ascii="Arial" w:eastAsia="Times New Roman" w:hAnsi="Arial" w:cs="Arial"/>
          <w:iCs/>
          <w:lang w:eastAsia="cs-CZ"/>
        </w:rPr>
        <w:t xml:space="preserve"> j</w:t>
      </w:r>
      <w:r w:rsidR="00193F16">
        <w:rPr>
          <w:rFonts w:ascii="Arial" w:eastAsia="Times New Roman" w:hAnsi="Arial" w:cs="Arial"/>
          <w:iCs/>
          <w:lang w:eastAsia="cs-CZ"/>
        </w:rPr>
        <w:t>e</w:t>
      </w:r>
      <w:r w:rsidR="00324580">
        <w:rPr>
          <w:rFonts w:ascii="Arial" w:eastAsia="Times New Roman" w:hAnsi="Arial" w:cs="Arial"/>
          <w:iCs/>
          <w:lang w:eastAsia="cs-CZ"/>
        </w:rPr>
        <w:t xml:space="preserve"> Zasílate</w:t>
      </w:r>
      <w:r w:rsidR="00337EC7">
        <w:rPr>
          <w:rFonts w:ascii="Arial" w:eastAsia="Times New Roman" w:hAnsi="Arial" w:cs="Arial"/>
          <w:iCs/>
          <w:lang w:eastAsia="cs-CZ"/>
        </w:rPr>
        <w:t>l povinen na to Příkazce upozornit a vyčkat jeho následného pokynu</w:t>
      </w:r>
      <w:r w:rsidRPr="00126EEB">
        <w:rPr>
          <w:rFonts w:ascii="Arial" w:eastAsia="Times New Roman" w:hAnsi="Arial" w:cs="Arial"/>
          <w:iCs/>
          <w:lang w:eastAsia="cs-CZ"/>
        </w:rPr>
        <w:t xml:space="preserve">. </w:t>
      </w:r>
      <w:r w:rsidR="00337EC7">
        <w:rPr>
          <w:rFonts w:ascii="Arial" w:eastAsia="Times New Roman" w:hAnsi="Arial" w:cs="Arial"/>
          <w:iCs/>
          <w:lang w:eastAsia="cs-CZ"/>
        </w:rPr>
        <w:t>Výjimku tvoří situace, kdy by hrozila škoda či</w:t>
      </w:r>
      <w:r w:rsidRPr="00126EEB">
        <w:rPr>
          <w:rFonts w:ascii="Arial" w:eastAsia="Times New Roman" w:hAnsi="Arial" w:cs="Arial"/>
          <w:iCs/>
          <w:lang w:eastAsia="cs-CZ"/>
        </w:rPr>
        <w:t xml:space="preserve"> nebezpečí z</w:t>
      </w:r>
      <w:r w:rsidR="00337EC7">
        <w:rPr>
          <w:rFonts w:ascii="Arial" w:eastAsia="Times New Roman" w:hAnsi="Arial" w:cs="Arial"/>
          <w:iCs/>
          <w:lang w:eastAsia="cs-CZ"/>
        </w:rPr>
        <w:t> </w:t>
      </w:r>
      <w:r w:rsidRPr="00126EEB">
        <w:rPr>
          <w:rFonts w:ascii="Arial" w:eastAsia="Times New Roman" w:hAnsi="Arial" w:cs="Arial"/>
          <w:iCs/>
          <w:lang w:eastAsia="cs-CZ"/>
        </w:rPr>
        <w:t>prodlení</w:t>
      </w:r>
      <w:r w:rsidR="00337EC7">
        <w:rPr>
          <w:rFonts w:ascii="Arial" w:eastAsia="Times New Roman" w:hAnsi="Arial" w:cs="Arial"/>
          <w:iCs/>
          <w:lang w:eastAsia="cs-CZ"/>
        </w:rPr>
        <w:t xml:space="preserve"> – v takových případech</w:t>
      </w:r>
      <w:r w:rsidRPr="00126EEB">
        <w:rPr>
          <w:rFonts w:ascii="Arial" w:eastAsia="Times New Roman" w:hAnsi="Arial" w:cs="Arial"/>
          <w:iCs/>
          <w:lang w:eastAsia="cs-CZ"/>
        </w:rPr>
        <w:t xml:space="preserve"> je </w:t>
      </w:r>
      <w:r w:rsidR="00337EC7">
        <w:rPr>
          <w:rFonts w:ascii="Arial" w:eastAsia="Times New Roman" w:hAnsi="Arial" w:cs="Arial"/>
          <w:iCs/>
          <w:lang w:eastAsia="cs-CZ"/>
        </w:rPr>
        <w:t>Zasílatel</w:t>
      </w:r>
      <w:r w:rsidRPr="00126EEB">
        <w:rPr>
          <w:rFonts w:ascii="Arial" w:eastAsia="Times New Roman" w:hAnsi="Arial" w:cs="Arial"/>
          <w:iCs/>
          <w:lang w:eastAsia="cs-CZ"/>
        </w:rPr>
        <w:t xml:space="preserve"> povinen postupovat</w:t>
      </w:r>
      <w:r w:rsidR="00C961F4">
        <w:rPr>
          <w:rFonts w:ascii="Arial" w:eastAsia="Times New Roman" w:hAnsi="Arial" w:cs="Arial"/>
          <w:iCs/>
          <w:lang w:eastAsia="cs-CZ"/>
        </w:rPr>
        <w:t xml:space="preserve"> samostatně</w:t>
      </w:r>
      <w:r w:rsidRPr="00126EEB">
        <w:rPr>
          <w:rFonts w:ascii="Arial" w:eastAsia="Times New Roman" w:hAnsi="Arial" w:cs="Arial"/>
          <w:iCs/>
          <w:lang w:eastAsia="cs-CZ"/>
        </w:rPr>
        <w:t xml:space="preserve"> i bez těchto pokynů</w:t>
      </w:r>
      <w:r w:rsidR="00C961F4">
        <w:rPr>
          <w:rFonts w:ascii="Arial" w:eastAsia="Times New Roman" w:hAnsi="Arial" w:cs="Arial"/>
          <w:iCs/>
          <w:lang w:eastAsia="cs-CZ"/>
        </w:rPr>
        <w:t>, a to</w:t>
      </w:r>
      <w:r w:rsidRPr="00126EEB">
        <w:rPr>
          <w:rFonts w:ascii="Arial" w:eastAsia="Times New Roman" w:hAnsi="Arial" w:cs="Arial"/>
          <w:iCs/>
          <w:lang w:eastAsia="cs-CZ"/>
        </w:rPr>
        <w:t xml:space="preserve"> tak, aby</w:t>
      </w:r>
      <w:r w:rsidR="00C961F4">
        <w:rPr>
          <w:rFonts w:ascii="Arial" w:eastAsia="Times New Roman" w:hAnsi="Arial" w:cs="Arial"/>
          <w:iCs/>
          <w:lang w:eastAsia="cs-CZ"/>
        </w:rPr>
        <w:t xml:space="preserve"> hrozícím škodám či nebezpečí předešel. </w:t>
      </w:r>
      <w:r w:rsidR="00C961F4">
        <w:rPr>
          <w:rFonts w:ascii="Arial" w:eastAsia="Times New Roman" w:hAnsi="Arial" w:cs="Arial"/>
          <w:iCs/>
          <w:lang w:eastAsia="cs-CZ"/>
        </w:rPr>
        <w:lastRenderedPageBreak/>
        <w:t xml:space="preserve">Zasílatelé jsou však vždy povinni postupovat v souladu s jim známými, obvyklými nebo předvídatelnými </w:t>
      </w:r>
      <w:r w:rsidRPr="00126EEB">
        <w:rPr>
          <w:rFonts w:ascii="Arial" w:eastAsia="Times New Roman" w:hAnsi="Arial" w:cs="Arial"/>
          <w:iCs/>
          <w:lang w:eastAsia="cs-CZ"/>
        </w:rPr>
        <w:t xml:space="preserve">zájmy </w:t>
      </w:r>
      <w:r w:rsidR="002009A7" w:rsidRPr="009707C6">
        <w:rPr>
          <w:rFonts w:ascii="Arial" w:eastAsia="Times New Roman" w:hAnsi="Arial" w:cs="Arial"/>
          <w:iCs/>
          <w:lang w:eastAsia="cs-CZ"/>
        </w:rPr>
        <w:t>P</w:t>
      </w:r>
      <w:r w:rsidRPr="00126EEB">
        <w:rPr>
          <w:rFonts w:ascii="Arial" w:eastAsia="Times New Roman" w:hAnsi="Arial" w:cs="Arial"/>
          <w:iCs/>
          <w:lang w:eastAsia="cs-CZ"/>
        </w:rPr>
        <w:t>říkazce</w:t>
      </w:r>
      <w:r w:rsidR="00C961F4">
        <w:rPr>
          <w:rFonts w:ascii="Arial" w:eastAsia="Times New Roman" w:hAnsi="Arial" w:cs="Arial"/>
          <w:iCs/>
          <w:lang w:eastAsia="cs-CZ"/>
        </w:rPr>
        <w:t>.</w:t>
      </w:r>
    </w:p>
    <w:p w14:paraId="59D4D6F5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4E35FE6C" w14:textId="171E3B8F" w:rsidR="00126EEB" w:rsidRDefault="002009A7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9707C6">
        <w:rPr>
          <w:rFonts w:ascii="Arial" w:eastAsia="Times New Roman" w:hAnsi="Arial" w:cs="Arial"/>
          <w:iCs/>
          <w:lang w:eastAsia="cs-CZ"/>
        </w:rPr>
        <w:t>Z</w:t>
      </w:r>
      <w:r w:rsidR="00126EEB" w:rsidRPr="00126EEB">
        <w:rPr>
          <w:rFonts w:ascii="Arial" w:eastAsia="Times New Roman" w:hAnsi="Arial" w:cs="Arial"/>
          <w:iCs/>
          <w:lang w:eastAsia="cs-CZ"/>
        </w:rPr>
        <w:t>asílatel</w:t>
      </w:r>
      <w:r w:rsidR="00F643FC">
        <w:rPr>
          <w:rFonts w:ascii="Arial" w:eastAsia="Times New Roman" w:hAnsi="Arial" w:cs="Arial"/>
          <w:iCs/>
          <w:lang w:eastAsia="cs-CZ"/>
        </w:rPr>
        <w:t>é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ED7212" w:rsidRPr="009707C6">
        <w:rPr>
          <w:rFonts w:ascii="Arial" w:eastAsia="Times New Roman" w:hAnsi="Arial" w:cs="Arial"/>
          <w:iCs/>
          <w:lang w:eastAsia="cs-CZ"/>
        </w:rPr>
        <w:t>j</w:t>
      </w:r>
      <w:r w:rsidR="00F643FC">
        <w:rPr>
          <w:rFonts w:ascii="Arial" w:eastAsia="Times New Roman" w:hAnsi="Arial" w:cs="Arial"/>
          <w:iCs/>
          <w:lang w:eastAsia="cs-CZ"/>
        </w:rPr>
        <w:t>sou</w:t>
      </w:r>
      <w:r w:rsidR="00ED7212" w:rsidRPr="009707C6">
        <w:rPr>
          <w:rFonts w:ascii="Arial" w:eastAsia="Times New Roman" w:hAnsi="Arial" w:cs="Arial"/>
          <w:iCs/>
          <w:lang w:eastAsia="cs-CZ"/>
        </w:rPr>
        <w:t xml:space="preserve"> </w:t>
      </w:r>
      <w:r w:rsidR="00126EEB" w:rsidRPr="00126EEB">
        <w:rPr>
          <w:rFonts w:ascii="Arial" w:eastAsia="Times New Roman" w:hAnsi="Arial" w:cs="Arial"/>
          <w:iCs/>
          <w:lang w:eastAsia="cs-CZ"/>
        </w:rPr>
        <w:t>povinn</w:t>
      </w:r>
      <w:r w:rsidR="00F643FC">
        <w:rPr>
          <w:rFonts w:ascii="Arial" w:eastAsia="Times New Roman" w:hAnsi="Arial" w:cs="Arial"/>
          <w:iCs/>
          <w:lang w:eastAsia="cs-CZ"/>
        </w:rPr>
        <w:t>i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  <w:r w:rsidR="00ED7212" w:rsidRPr="009707C6">
        <w:rPr>
          <w:rFonts w:ascii="Arial" w:eastAsia="Times New Roman" w:hAnsi="Arial" w:cs="Arial"/>
          <w:iCs/>
          <w:lang w:eastAsia="cs-CZ"/>
        </w:rPr>
        <w:t xml:space="preserve">postupovat vždy </w:t>
      </w:r>
      <w:r w:rsidR="00126EEB" w:rsidRPr="00126EEB">
        <w:rPr>
          <w:rFonts w:ascii="Arial" w:eastAsia="Times New Roman" w:hAnsi="Arial" w:cs="Arial"/>
          <w:iCs/>
          <w:lang w:eastAsia="cs-CZ"/>
        </w:rPr>
        <w:t>s odborn</w:t>
      </w:r>
      <w:r w:rsidR="00F643FC">
        <w:rPr>
          <w:rFonts w:ascii="Arial" w:eastAsia="Times New Roman" w:hAnsi="Arial" w:cs="Arial"/>
          <w:iCs/>
          <w:lang w:eastAsia="cs-CZ"/>
        </w:rPr>
        <w:t>ou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péč</w:t>
      </w:r>
      <w:r w:rsidR="00F643FC">
        <w:rPr>
          <w:rFonts w:ascii="Arial" w:eastAsia="Times New Roman" w:hAnsi="Arial" w:cs="Arial"/>
          <w:iCs/>
          <w:lang w:eastAsia="cs-CZ"/>
        </w:rPr>
        <w:t>í</w:t>
      </w:r>
      <w:r w:rsidR="00ED7212" w:rsidRPr="009707C6">
        <w:rPr>
          <w:rFonts w:ascii="Arial" w:eastAsia="Times New Roman" w:hAnsi="Arial" w:cs="Arial"/>
          <w:iCs/>
          <w:lang w:eastAsia="cs-CZ"/>
        </w:rPr>
        <w:t>, tj. zejména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sjedn</w:t>
      </w:r>
      <w:r w:rsidR="00F643FC">
        <w:rPr>
          <w:rFonts w:ascii="Arial" w:eastAsia="Times New Roman" w:hAnsi="Arial" w:cs="Arial"/>
          <w:iCs/>
          <w:lang w:eastAsia="cs-CZ"/>
        </w:rPr>
        <w:t>ávat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způsob a podmínky přepravy odpovídající zájmům </w:t>
      </w:r>
      <w:r w:rsidR="00ED7212" w:rsidRPr="009707C6">
        <w:rPr>
          <w:rFonts w:ascii="Arial" w:eastAsia="Times New Roman" w:hAnsi="Arial" w:cs="Arial"/>
          <w:iCs/>
          <w:lang w:eastAsia="cs-CZ"/>
        </w:rPr>
        <w:t>P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říkazce, jež vyplývají z 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a jeho příkazů.</w:t>
      </w:r>
    </w:p>
    <w:p w14:paraId="55757644" w14:textId="77777777" w:rsidR="00E159DF" w:rsidRDefault="00E159DF" w:rsidP="00FE50D0">
      <w:pPr>
        <w:pStyle w:val="Odstavecseseznamem"/>
        <w:rPr>
          <w:rFonts w:ascii="Arial" w:hAnsi="Arial" w:cs="Arial"/>
          <w:iCs/>
        </w:rPr>
      </w:pPr>
    </w:p>
    <w:p w14:paraId="591B09D5" w14:textId="331F4168" w:rsidR="008E4D0F" w:rsidRPr="00E159DF" w:rsidRDefault="008E4D0F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E159DF">
        <w:rPr>
          <w:rFonts w:ascii="Arial" w:hAnsi="Arial" w:cs="Arial"/>
          <w:iCs/>
        </w:rPr>
        <w:t xml:space="preserve">V důsledku uzavření této </w:t>
      </w:r>
      <w:r w:rsidR="00A37C96">
        <w:rPr>
          <w:rFonts w:ascii="Arial" w:hAnsi="Arial" w:cs="Arial"/>
          <w:iCs/>
        </w:rPr>
        <w:t>dohody</w:t>
      </w:r>
      <w:r w:rsidRPr="00E159DF">
        <w:rPr>
          <w:rFonts w:ascii="Arial" w:hAnsi="Arial" w:cs="Arial"/>
          <w:iCs/>
        </w:rPr>
        <w:t xml:space="preserve"> nevznikne Příkazci žádná povinnost vytvořit se Zasílateli či kterýmkoliv z nich výhradní vztahy, ani u nic</w:t>
      </w:r>
      <w:r w:rsidR="00DA13DA">
        <w:rPr>
          <w:rFonts w:ascii="Arial" w:hAnsi="Arial" w:cs="Arial"/>
          <w:iCs/>
        </w:rPr>
        <w:t>h</w:t>
      </w:r>
      <w:r w:rsidRPr="00E159DF">
        <w:rPr>
          <w:rFonts w:ascii="Arial" w:hAnsi="Arial" w:cs="Arial"/>
          <w:iCs/>
        </w:rPr>
        <w:t xml:space="preserve"> objednat konkrétní objem přeprav.</w:t>
      </w:r>
    </w:p>
    <w:p w14:paraId="71FA2846" w14:textId="77777777" w:rsidR="00E159DF" w:rsidRDefault="00E159DF" w:rsidP="00FE50D0">
      <w:pPr>
        <w:pStyle w:val="Odstavecseseznamem"/>
        <w:rPr>
          <w:rFonts w:ascii="Arial" w:hAnsi="Arial" w:cs="Arial"/>
          <w:iCs/>
        </w:rPr>
      </w:pPr>
    </w:p>
    <w:p w14:paraId="45AD363A" w14:textId="1170F8B9" w:rsidR="008E4D0F" w:rsidRPr="00DA13DA" w:rsidRDefault="008E4D0F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E159DF">
        <w:rPr>
          <w:rFonts w:ascii="Arial" w:hAnsi="Arial" w:cs="Arial"/>
          <w:kern w:val="1"/>
          <w:lang w:eastAsia="ar-SA"/>
        </w:rPr>
        <w:t>Zasílatel</w:t>
      </w:r>
      <w:r w:rsidR="00E159DF">
        <w:rPr>
          <w:rFonts w:ascii="Arial" w:hAnsi="Arial" w:cs="Arial"/>
          <w:kern w:val="1"/>
          <w:lang w:eastAsia="ar-SA"/>
        </w:rPr>
        <w:t xml:space="preserve">é prohlašují, že ke dni uzavření této </w:t>
      </w:r>
      <w:r w:rsidR="00A37C96">
        <w:rPr>
          <w:rFonts w:ascii="Arial" w:hAnsi="Arial" w:cs="Arial"/>
          <w:kern w:val="1"/>
          <w:lang w:eastAsia="ar-SA"/>
        </w:rPr>
        <w:t>dohody</w:t>
      </w:r>
      <w:r w:rsidR="00E159DF">
        <w:rPr>
          <w:rFonts w:ascii="Arial" w:hAnsi="Arial" w:cs="Arial"/>
          <w:kern w:val="1"/>
          <w:lang w:eastAsia="ar-SA"/>
        </w:rPr>
        <w:t xml:space="preserve"> mají </w:t>
      </w:r>
      <w:r w:rsidR="00EF75AB">
        <w:rPr>
          <w:rFonts w:ascii="Arial" w:hAnsi="Arial" w:cs="Arial"/>
          <w:kern w:val="1"/>
          <w:lang w:eastAsia="ar-SA"/>
        </w:rPr>
        <w:t>sjednáno</w:t>
      </w:r>
      <w:r w:rsidRPr="00E159DF">
        <w:rPr>
          <w:rFonts w:ascii="Arial" w:hAnsi="Arial" w:cs="Arial"/>
          <w:kern w:val="1"/>
          <w:lang w:eastAsia="ar-SA"/>
        </w:rPr>
        <w:t xml:space="preserve"> pojištění odpovědnosti</w:t>
      </w:r>
      <w:r w:rsidR="002D382A">
        <w:rPr>
          <w:rFonts w:ascii="Arial" w:hAnsi="Arial" w:cs="Arial"/>
          <w:kern w:val="1"/>
          <w:lang w:eastAsia="ar-SA"/>
        </w:rPr>
        <w:t xml:space="preserve"> </w:t>
      </w:r>
      <w:r w:rsidR="00EF75AB">
        <w:rPr>
          <w:rFonts w:ascii="Arial" w:hAnsi="Arial" w:cs="Arial"/>
          <w:kern w:val="1"/>
          <w:lang w:eastAsia="ar-SA"/>
        </w:rPr>
        <w:t xml:space="preserve">z podnikatelské činnosti, k níž se touto </w:t>
      </w:r>
      <w:r w:rsidR="00A37C96">
        <w:rPr>
          <w:rFonts w:ascii="Arial" w:hAnsi="Arial" w:cs="Arial"/>
          <w:kern w:val="1"/>
          <w:lang w:eastAsia="ar-SA"/>
        </w:rPr>
        <w:t>dohodou</w:t>
      </w:r>
      <w:r w:rsidR="00EF75AB">
        <w:rPr>
          <w:rFonts w:ascii="Arial" w:hAnsi="Arial" w:cs="Arial"/>
          <w:kern w:val="1"/>
          <w:lang w:eastAsia="ar-SA"/>
        </w:rPr>
        <w:t xml:space="preserve"> zavazují, a to </w:t>
      </w:r>
      <w:r w:rsidR="002D382A">
        <w:rPr>
          <w:rFonts w:ascii="Arial" w:hAnsi="Arial" w:cs="Arial"/>
          <w:kern w:val="1"/>
          <w:lang w:eastAsia="ar-SA"/>
        </w:rPr>
        <w:t>se sjednanou</w:t>
      </w:r>
      <w:r w:rsidRPr="00E159DF">
        <w:rPr>
          <w:rFonts w:ascii="Arial" w:hAnsi="Arial" w:cs="Arial"/>
          <w:kern w:val="1"/>
          <w:lang w:eastAsia="ar-SA"/>
        </w:rPr>
        <w:t xml:space="preserve"> horní hranic</w:t>
      </w:r>
      <w:r w:rsidR="002D382A">
        <w:rPr>
          <w:rFonts w:ascii="Arial" w:hAnsi="Arial" w:cs="Arial"/>
          <w:kern w:val="1"/>
          <w:lang w:eastAsia="ar-SA"/>
        </w:rPr>
        <w:t>í</w:t>
      </w:r>
      <w:r w:rsidRPr="00E159DF">
        <w:rPr>
          <w:rFonts w:ascii="Arial" w:hAnsi="Arial" w:cs="Arial"/>
          <w:kern w:val="1"/>
          <w:lang w:eastAsia="ar-SA"/>
        </w:rPr>
        <w:t xml:space="preserve"> pojistného plnění pro jednotlivý případ ve výši nejméně 8 milionů Kč.</w:t>
      </w:r>
      <w:r w:rsidR="002D382A">
        <w:rPr>
          <w:rFonts w:ascii="Arial" w:hAnsi="Arial" w:cs="Arial"/>
          <w:kern w:val="1"/>
          <w:lang w:eastAsia="ar-SA"/>
        </w:rPr>
        <w:t xml:space="preserve"> Zasílatelé se dále zavazují udržovat takto vymezené pojištění po celou dobu trvání této </w:t>
      </w:r>
      <w:r w:rsidR="00A37C96">
        <w:rPr>
          <w:rFonts w:ascii="Arial" w:hAnsi="Arial" w:cs="Arial"/>
          <w:kern w:val="1"/>
          <w:lang w:eastAsia="ar-SA"/>
        </w:rPr>
        <w:t>dohody</w:t>
      </w:r>
      <w:r w:rsidR="002D382A">
        <w:rPr>
          <w:rFonts w:ascii="Arial" w:hAnsi="Arial" w:cs="Arial"/>
          <w:kern w:val="1"/>
          <w:lang w:eastAsia="ar-SA"/>
        </w:rPr>
        <w:t xml:space="preserve">. </w:t>
      </w:r>
      <w:r w:rsidRPr="00E159DF">
        <w:rPr>
          <w:rFonts w:ascii="Arial" w:hAnsi="Arial" w:cs="Arial"/>
          <w:kern w:val="1"/>
          <w:lang w:eastAsia="ar-SA"/>
        </w:rPr>
        <w:t xml:space="preserve"> </w:t>
      </w:r>
    </w:p>
    <w:p w14:paraId="7F59D54C" w14:textId="77777777" w:rsidR="00DA13DA" w:rsidRDefault="00DA13DA" w:rsidP="00FE50D0">
      <w:pPr>
        <w:pStyle w:val="Odstavecseseznamem"/>
        <w:rPr>
          <w:rFonts w:ascii="Arial" w:hAnsi="Arial" w:cs="Arial"/>
          <w:iCs/>
        </w:rPr>
      </w:pPr>
    </w:p>
    <w:p w14:paraId="4C6FFD6B" w14:textId="35502305" w:rsidR="00DA13DA" w:rsidRDefault="00DA13DA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DA13DA">
        <w:rPr>
          <w:rFonts w:ascii="Arial" w:eastAsia="Times New Roman" w:hAnsi="Arial" w:cs="Arial"/>
          <w:iCs/>
          <w:lang w:eastAsia="cs-CZ"/>
        </w:rPr>
        <w:t>Zasílatel</w:t>
      </w:r>
      <w:r>
        <w:rPr>
          <w:rFonts w:ascii="Arial" w:eastAsia="Times New Roman" w:hAnsi="Arial" w:cs="Arial"/>
          <w:iCs/>
          <w:lang w:eastAsia="cs-CZ"/>
        </w:rPr>
        <w:t>é</w:t>
      </w:r>
      <w:r w:rsidRPr="00DA13DA">
        <w:rPr>
          <w:rFonts w:ascii="Arial" w:eastAsia="Times New Roman" w:hAnsi="Arial" w:cs="Arial"/>
          <w:iCs/>
          <w:lang w:eastAsia="cs-CZ"/>
        </w:rPr>
        <w:t xml:space="preserve"> se zavazuj</w:t>
      </w:r>
      <w:r>
        <w:rPr>
          <w:rFonts w:ascii="Arial" w:eastAsia="Times New Roman" w:hAnsi="Arial" w:cs="Arial"/>
          <w:iCs/>
          <w:lang w:eastAsia="cs-CZ"/>
        </w:rPr>
        <w:t>í</w:t>
      </w:r>
      <w:r w:rsidRPr="00DA13DA">
        <w:rPr>
          <w:rFonts w:ascii="Arial" w:eastAsia="Times New Roman" w:hAnsi="Arial" w:cs="Arial"/>
          <w:iCs/>
          <w:lang w:eastAsia="cs-CZ"/>
        </w:rPr>
        <w:t xml:space="preserve"> nezatížit své pohledávky za </w:t>
      </w:r>
      <w:r w:rsidR="009E2DCC">
        <w:rPr>
          <w:rFonts w:ascii="Arial" w:eastAsia="Times New Roman" w:hAnsi="Arial" w:cs="Arial"/>
          <w:iCs/>
          <w:lang w:eastAsia="cs-CZ"/>
        </w:rPr>
        <w:t>P</w:t>
      </w:r>
      <w:r w:rsidRPr="00DA13DA">
        <w:rPr>
          <w:rFonts w:ascii="Arial" w:eastAsia="Times New Roman" w:hAnsi="Arial" w:cs="Arial"/>
          <w:iCs/>
          <w:lang w:eastAsia="cs-CZ"/>
        </w:rPr>
        <w:t xml:space="preserve">říkazcem, které </w:t>
      </w:r>
      <w:r w:rsidR="00C23FA2">
        <w:rPr>
          <w:rFonts w:ascii="Arial" w:eastAsia="Times New Roman" w:hAnsi="Arial" w:cs="Arial"/>
          <w:iCs/>
          <w:lang w:eastAsia="cs-CZ"/>
        </w:rPr>
        <w:t>jim vzniknou</w:t>
      </w:r>
      <w:r w:rsidRPr="00DA13DA">
        <w:rPr>
          <w:rFonts w:ascii="Arial" w:eastAsia="Times New Roman" w:hAnsi="Arial" w:cs="Arial"/>
          <w:iCs/>
          <w:lang w:eastAsia="cs-CZ"/>
        </w:rPr>
        <w:t xml:space="preserve"> z 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="009E2DCC">
        <w:rPr>
          <w:rFonts w:ascii="Arial" w:eastAsia="Times New Roman" w:hAnsi="Arial" w:cs="Arial"/>
          <w:iCs/>
          <w:lang w:eastAsia="cs-CZ"/>
        </w:rPr>
        <w:t xml:space="preserve"> nebo</w:t>
      </w:r>
      <w:r w:rsidRPr="00DA13DA">
        <w:rPr>
          <w:rFonts w:ascii="Arial" w:eastAsia="Times New Roman" w:hAnsi="Arial" w:cs="Arial"/>
          <w:iCs/>
          <w:lang w:eastAsia="cs-CZ"/>
        </w:rPr>
        <w:t xml:space="preserve"> z</w:t>
      </w:r>
      <w:r w:rsidR="009E2DCC">
        <w:rPr>
          <w:rFonts w:ascii="Arial" w:eastAsia="Times New Roman" w:hAnsi="Arial" w:cs="Arial"/>
          <w:iCs/>
          <w:lang w:eastAsia="cs-CZ"/>
        </w:rPr>
        <w:t xml:space="preserve"> budoucích </w:t>
      </w:r>
      <w:r w:rsidRPr="00DA13DA">
        <w:rPr>
          <w:rFonts w:ascii="Arial" w:eastAsia="Times New Roman" w:hAnsi="Arial" w:cs="Arial"/>
          <w:iCs/>
          <w:lang w:eastAsia="cs-CZ"/>
        </w:rPr>
        <w:t>jednotlivých smluv</w:t>
      </w:r>
      <w:r w:rsidR="009E2DCC">
        <w:rPr>
          <w:rFonts w:ascii="Arial" w:eastAsia="Times New Roman" w:hAnsi="Arial" w:cs="Arial"/>
          <w:iCs/>
          <w:lang w:eastAsia="cs-CZ"/>
        </w:rPr>
        <w:t xml:space="preserve"> uzavřených na základě 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Pr="00DA13DA">
        <w:rPr>
          <w:rFonts w:ascii="Arial" w:eastAsia="Times New Roman" w:hAnsi="Arial" w:cs="Arial"/>
          <w:iCs/>
          <w:lang w:eastAsia="cs-CZ"/>
        </w:rPr>
        <w:t>, právem ve prospěch třetí osoby</w:t>
      </w:r>
      <w:r w:rsidR="009E2DCC">
        <w:rPr>
          <w:rFonts w:ascii="Arial" w:eastAsia="Times New Roman" w:hAnsi="Arial" w:cs="Arial"/>
          <w:iCs/>
          <w:lang w:eastAsia="cs-CZ"/>
        </w:rPr>
        <w:t xml:space="preserve"> (např. právem zástavním)</w:t>
      </w:r>
      <w:r w:rsidRPr="00DA13DA">
        <w:rPr>
          <w:rFonts w:ascii="Arial" w:eastAsia="Times New Roman" w:hAnsi="Arial" w:cs="Arial"/>
          <w:iCs/>
          <w:lang w:eastAsia="cs-CZ"/>
        </w:rPr>
        <w:t xml:space="preserve"> bez předchozího písemného souhlasu </w:t>
      </w:r>
      <w:r w:rsidR="009E2DCC">
        <w:rPr>
          <w:rFonts w:ascii="Arial" w:eastAsia="Times New Roman" w:hAnsi="Arial" w:cs="Arial"/>
          <w:iCs/>
          <w:lang w:eastAsia="cs-CZ"/>
        </w:rPr>
        <w:t xml:space="preserve">Příkazce. </w:t>
      </w:r>
    </w:p>
    <w:p w14:paraId="5B97E9A8" w14:textId="77777777" w:rsidR="009E2DCC" w:rsidRDefault="009E2DCC" w:rsidP="00FE50D0">
      <w:pPr>
        <w:pStyle w:val="Odstavecseseznamem"/>
        <w:rPr>
          <w:rFonts w:ascii="Arial" w:hAnsi="Arial" w:cs="Arial"/>
          <w:iCs/>
        </w:rPr>
      </w:pPr>
    </w:p>
    <w:p w14:paraId="52F0E68D" w14:textId="4E587868" w:rsidR="00C23FA2" w:rsidRDefault="00C23FA2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C23FA2">
        <w:rPr>
          <w:rFonts w:ascii="Arial" w:eastAsia="Times New Roman" w:hAnsi="Arial" w:cs="Arial"/>
          <w:iCs/>
          <w:lang w:eastAsia="cs-CZ"/>
        </w:rPr>
        <w:t>Zasílatel</w:t>
      </w:r>
      <w:r>
        <w:rPr>
          <w:rFonts w:ascii="Arial" w:eastAsia="Times New Roman" w:hAnsi="Arial" w:cs="Arial"/>
          <w:iCs/>
          <w:lang w:eastAsia="cs-CZ"/>
        </w:rPr>
        <w:t>é</w:t>
      </w:r>
      <w:r w:rsidRPr="00C23FA2">
        <w:rPr>
          <w:rFonts w:ascii="Arial" w:eastAsia="Times New Roman" w:hAnsi="Arial" w:cs="Arial"/>
          <w:iCs/>
          <w:lang w:eastAsia="cs-CZ"/>
        </w:rPr>
        <w:t xml:space="preserve"> se zavazuj</w:t>
      </w:r>
      <w:r>
        <w:rPr>
          <w:rFonts w:ascii="Arial" w:eastAsia="Times New Roman" w:hAnsi="Arial" w:cs="Arial"/>
          <w:iCs/>
          <w:lang w:eastAsia="cs-CZ"/>
        </w:rPr>
        <w:t>í</w:t>
      </w:r>
      <w:r w:rsidRPr="00C23FA2">
        <w:rPr>
          <w:rFonts w:ascii="Arial" w:eastAsia="Times New Roman" w:hAnsi="Arial" w:cs="Arial"/>
          <w:iCs/>
          <w:lang w:eastAsia="cs-CZ"/>
        </w:rPr>
        <w:t xml:space="preserve"> nepostoup</w:t>
      </w:r>
      <w:r>
        <w:rPr>
          <w:rFonts w:ascii="Arial" w:eastAsia="Times New Roman" w:hAnsi="Arial" w:cs="Arial"/>
          <w:iCs/>
          <w:lang w:eastAsia="cs-CZ"/>
        </w:rPr>
        <w:t>it</w:t>
      </w:r>
      <w:r w:rsidRPr="00C23FA2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své</w:t>
      </w:r>
      <w:r w:rsidRPr="00C23FA2">
        <w:rPr>
          <w:rFonts w:ascii="Arial" w:eastAsia="Times New Roman" w:hAnsi="Arial" w:cs="Arial"/>
          <w:iCs/>
          <w:lang w:eastAsia="cs-CZ"/>
        </w:rPr>
        <w:t xml:space="preserve"> pohledávku vůči </w:t>
      </w:r>
      <w:r>
        <w:rPr>
          <w:rFonts w:ascii="Arial" w:eastAsia="Times New Roman" w:hAnsi="Arial" w:cs="Arial"/>
          <w:iCs/>
          <w:lang w:eastAsia="cs-CZ"/>
        </w:rPr>
        <w:t>P</w:t>
      </w:r>
      <w:r w:rsidRPr="00C23FA2">
        <w:rPr>
          <w:rFonts w:ascii="Arial" w:eastAsia="Times New Roman" w:hAnsi="Arial" w:cs="Arial"/>
          <w:iCs/>
          <w:lang w:eastAsia="cs-CZ"/>
        </w:rPr>
        <w:t>říkazci</w:t>
      </w:r>
      <w:r>
        <w:rPr>
          <w:rFonts w:ascii="Arial" w:eastAsia="Times New Roman" w:hAnsi="Arial" w:cs="Arial"/>
          <w:iCs/>
          <w:lang w:eastAsia="cs-CZ"/>
        </w:rPr>
        <w:t>, které</w:t>
      </w:r>
      <w:r w:rsidRPr="00C23FA2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 xml:space="preserve">jim </w:t>
      </w:r>
      <w:r w:rsidRPr="00C23FA2">
        <w:rPr>
          <w:rFonts w:ascii="Arial" w:eastAsia="Times New Roman" w:hAnsi="Arial" w:cs="Arial"/>
          <w:iCs/>
          <w:lang w:eastAsia="cs-CZ"/>
        </w:rPr>
        <w:t xml:space="preserve">vzniknou z 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Pr="00C23FA2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Pr="00C23FA2">
        <w:rPr>
          <w:rFonts w:ascii="Arial" w:eastAsia="Times New Roman" w:hAnsi="Arial" w:cs="Arial"/>
          <w:iCs/>
          <w:lang w:eastAsia="cs-CZ"/>
        </w:rPr>
        <w:t xml:space="preserve">, </w:t>
      </w:r>
      <w:r>
        <w:rPr>
          <w:rFonts w:ascii="Arial" w:eastAsia="Times New Roman" w:hAnsi="Arial" w:cs="Arial"/>
          <w:iCs/>
          <w:lang w:eastAsia="cs-CZ"/>
        </w:rPr>
        <w:t>na třetí osobou</w:t>
      </w:r>
      <w:r w:rsidRPr="00C23FA2">
        <w:rPr>
          <w:rFonts w:ascii="Arial" w:eastAsia="Times New Roman" w:hAnsi="Arial" w:cs="Arial"/>
          <w:iCs/>
          <w:lang w:eastAsia="cs-CZ"/>
        </w:rPr>
        <w:t xml:space="preserve"> bez předchozího písemného souhlasu </w:t>
      </w:r>
      <w:r w:rsidR="003146CB">
        <w:rPr>
          <w:rFonts w:ascii="Arial" w:eastAsia="Times New Roman" w:hAnsi="Arial" w:cs="Arial"/>
          <w:iCs/>
          <w:lang w:eastAsia="cs-CZ"/>
        </w:rPr>
        <w:t>P</w:t>
      </w:r>
      <w:r w:rsidRPr="00C23FA2">
        <w:rPr>
          <w:rFonts w:ascii="Arial" w:eastAsia="Times New Roman" w:hAnsi="Arial" w:cs="Arial"/>
          <w:iCs/>
          <w:lang w:eastAsia="cs-CZ"/>
        </w:rPr>
        <w:t xml:space="preserve">říkazce. </w:t>
      </w:r>
    </w:p>
    <w:p w14:paraId="7EC993FF" w14:textId="77777777" w:rsidR="00C23FA2" w:rsidRDefault="00C23FA2" w:rsidP="00FE50D0">
      <w:pPr>
        <w:pStyle w:val="Odstavecseseznamem"/>
        <w:rPr>
          <w:rFonts w:ascii="Arial" w:hAnsi="Arial" w:cs="Arial"/>
          <w:iCs/>
        </w:rPr>
      </w:pPr>
    </w:p>
    <w:p w14:paraId="48435EC8" w14:textId="61CF6E6E" w:rsidR="009E2DCC" w:rsidRPr="00EF75AB" w:rsidRDefault="003146CB" w:rsidP="00FE50D0">
      <w:pPr>
        <w:numPr>
          <w:ilvl w:val="1"/>
          <w:numId w:val="2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3146CB">
        <w:rPr>
          <w:rFonts w:ascii="Arial" w:eastAsia="Times New Roman" w:hAnsi="Arial" w:cs="Arial"/>
          <w:iCs/>
          <w:lang w:eastAsia="cs-CZ"/>
        </w:rPr>
        <w:t>Zasílatel</w:t>
      </w:r>
      <w:r>
        <w:rPr>
          <w:rFonts w:ascii="Arial" w:eastAsia="Times New Roman" w:hAnsi="Arial" w:cs="Arial"/>
          <w:iCs/>
          <w:lang w:eastAsia="cs-CZ"/>
        </w:rPr>
        <w:t>é</w:t>
      </w:r>
      <w:r w:rsidR="00855975">
        <w:rPr>
          <w:rFonts w:ascii="Arial" w:eastAsia="Times New Roman" w:hAnsi="Arial" w:cs="Arial"/>
          <w:iCs/>
          <w:lang w:eastAsia="cs-CZ"/>
        </w:rPr>
        <w:t xml:space="preserve"> se zavazují</w:t>
      </w:r>
      <w:r w:rsidRPr="003146CB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 xml:space="preserve">nezapočíst </w:t>
      </w:r>
      <w:r w:rsidR="005B2C5D">
        <w:rPr>
          <w:rFonts w:ascii="Arial" w:eastAsia="Times New Roman" w:hAnsi="Arial" w:cs="Arial"/>
          <w:iCs/>
          <w:lang w:eastAsia="cs-CZ"/>
        </w:rPr>
        <w:t>jednostranně</w:t>
      </w:r>
      <w:r w:rsidRPr="003146CB">
        <w:rPr>
          <w:rFonts w:ascii="Arial" w:eastAsia="Times New Roman" w:hAnsi="Arial" w:cs="Arial"/>
          <w:iCs/>
          <w:lang w:eastAsia="cs-CZ"/>
        </w:rPr>
        <w:t xml:space="preserve"> jakékoli své pohledávky</w:t>
      </w:r>
      <w:r w:rsidR="005B2C5D">
        <w:rPr>
          <w:rFonts w:ascii="Arial" w:eastAsia="Times New Roman" w:hAnsi="Arial" w:cs="Arial"/>
          <w:iCs/>
          <w:lang w:eastAsia="cs-CZ"/>
        </w:rPr>
        <w:t xml:space="preserve"> za Příkazcem</w:t>
      </w:r>
      <w:r>
        <w:rPr>
          <w:rFonts w:ascii="Arial" w:eastAsia="Times New Roman" w:hAnsi="Arial" w:cs="Arial"/>
          <w:iCs/>
          <w:lang w:eastAsia="cs-CZ"/>
        </w:rPr>
        <w:t>,</w:t>
      </w:r>
      <w:r w:rsidRPr="003146CB">
        <w:rPr>
          <w:rFonts w:ascii="Arial" w:eastAsia="Times New Roman" w:hAnsi="Arial" w:cs="Arial"/>
          <w:iCs/>
          <w:lang w:eastAsia="cs-CZ"/>
        </w:rPr>
        <w:t xml:space="preserve"> které jim vzniknou z 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Pr="003146CB">
        <w:rPr>
          <w:rFonts w:ascii="Arial" w:eastAsia="Times New Roman" w:hAnsi="Arial" w:cs="Arial"/>
          <w:iCs/>
          <w:lang w:eastAsia="cs-CZ"/>
        </w:rPr>
        <w:t xml:space="preserve"> nebo z budoucích jednotlivých smluv uzavřených na základě této </w:t>
      </w:r>
      <w:r w:rsidR="00A37C96">
        <w:rPr>
          <w:rFonts w:ascii="Arial" w:eastAsia="Times New Roman" w:hAnsi="Arial" w:cs="Arial"/>
          <w:iCs/>
          <w:lang w:eastAsia="cs-CZ"/>
        </w:rPr>
        <w:t>dohody</w:t>
      </w:r>
      <w:r w:rsidR="005B2C5D">
        <w:rPr>
          <w:rFonts w:ascii="Arial" w:eastAsia="Times New Roman" w:hAnsi="Arial" w:cs="Arial"/>
          <w:iCs/>
          <w:lang w:eastAsia="cs-CZ"/>
        </w:rPr>
        <w:t>.</w:t>
      </w:r>
    </w:p>
    <w:p w14:paraId="5B898860" w14:textId="77777777" w:rsidR="009707C6" w:rsidRPr="009707C6" w:rsidRDefault="009707C6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24B96A76" w14:textId="10BEFB46" w:rsidR="00126EEB" w:rsidRPr="00E644BE" w:rsidRDefault="00A37C96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iCs/>
          <w:lang w:eastAsia="cs-CZ"/>
        </w:rPr>
        <w:t>Účastníci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se zavazují spolu komunikovat v záležitostech týkajících se této </w:t>
      </w:r>
      <w:r>
        <w:rPr>
          <w:rFonts w:ascii="Arial" w:eastAsia="Times New Roman" w:hAnsi="Arial" w:cs="Arial"/>
          <w:iCs/>
          <w:lang w:eastAsia="cs-CZ"/>
        </w:rPr>
        <w:t>dohody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a jejího plnění (včetně </w:t>
      </w:r>
      <w:r w:rsidR="00E644BE">
        <w:rPr>
          <w:rFonts w:ascii="Arial" w:eastAsia="Times New Roman" w:hAnsi="Arial" w:cs="Arial"/>
          <w:iCs/>
          <w:lang w:eastAsia="cs-CZ"/>
        </w:rPr>
        <w:t>zasílání výzev k obstarání přeprav a zasílání</w:t>
      </w:r>
      <w:r w:rsidR="00F643FC">
        <w:rPr>
          <w:rFonts w:ascii="Arial" w:eastAsia="Times New Roman" w:hAnsi="Arial" w:cs="Arial"/>
          <w:iCs/>
          <w:lang w:eastAsia="cs-CZ"/>
        </w:rPr>
        <w:t xml:space="preserve"> objednávek</w:t>
      </w:r>
      <w:r w:rsidR="00E644BE">
        <w:rPr>
          <w:rFonts w:ascii="Arial" w:eastAsia="Times New Roman" w:hAnsi="Arial" w:cs="Arial"/>
          <w:iCs/>
          <w:lang w:eastAsia="cs-CZ"/>
        </w:rPr>
        <w:t>)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prostřednictvím </w:t>
      </w:r>
      <w:r w:rsidR="00E644BE">
        <w:rPr>
          <w:rFonts w:ascii="Arial" w:eastAsia="Times New Roman" w:hAnsi="Arial" w:cs="Arial"/>
          <w:iCs/>
          <w:lang w:eastAsia="cs-CZ"/>
        </w:rPr>
        <w:t xml:space="preserve">těchto </w:t>
      </w:r>
      <w:r w:rsidR="00855975">
        <w:rPr>
          <w:rFonts w:ascii="Arial" w:eastAsia="Times New Roman" w:hAnsi="Arial" w:cs="Arial"/>
          <w:iCs/>
          <w:lang w:eastAsia="cs-CZ"/>
        </w:rPr>
        <w:t>kontaktních osob</w:t>
      </w:r>
      <w:r w:rsidR="001E24DA">
        <w:rPr>
          <w:rFonts w:ascii="Arial" w:eastAsia="Times New Roman" w:hAnsi="Arial" w:cs="Arial"/>
          <w:iCs/>
          <w:lang w:eastAsia="cs-CZ"/>
        </w:rPr>
        <w:t>:</w:t>
      </w:r>
      <w:r w:rsidR="00126EEB" w:rsidRPr="00126EEB">
        <w:rPr>
          <w:rFonts w:ascii="Arial" w:eastAsia="Times New Roman" w:hAnsi="Arial" w:cs="Arial"/>
          <w:iCs/>
          <w:lang w:eastAsia="cs-CZ"/>
        </w:rPr>
        <w:t xml:space="preserve"> </w:t>
      </w:r>
    </w:p>
    <w:p w14:paraId="7A6C5C3F" w14:textId="77777777" w:rsidR="00E644BE" w:rsidRPr="00DE4E92" w:rsidRDefault="00E644BE" w:rsidP="00FE50D0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B6A9CC2" w14:textId="77777777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>
        <w:rPr>
          <w:rFonts w:ascii="Arial" w:eastAsia="Times New Roman" w:hAnsi="Arial" w:cs="Arial"/>
          <w:lang w:eastAsia="cs-CZ"/>
        </w:rPr>
        <w:t>Příkazce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140C66CA" w14:textId="77777777" w:rsidR="00E644BE" w:rsidRPr="00DE4E92" w:rsidRDefault="00E644BE" w:rsidP="00FE50D0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</w:t>
      </w:r>
      <w:hyperlink r:id="rId8" w:history="1">
        <w:r w:rsidRPr="00DE4E92">
          <w:rPr>
            <w:rFonts w:ascii="Arial" w:eastAsia="Times New Roman" w:hAnsi="Arial" w:cs="Arial"/>
            <w:color w:val="0563C1" w:themeColor="hyperlink"/>
            <w:highlight w:val="yellow"/>
            <w:u w:val="single"/>
            <w:lang w:eastAsia="cs-CZ"/>
          </w:rPr>
          <w:t>.....@vop.cz</w:t>
        </w:r>
      </w:hyperlink>
      <w:r w:rsidRPr="00DE4E92">
        <w:rPr>
          <w:rFonts w:ascii="Arial" w:eastAsia="Times New Roman" w:hAnsi="Arial" w:cs="Arial"/>
          <w:highlight w:val="yellow"/>
          <w:lang w:eastAsia="cs-CZ"/>
        </w:rPr>
        <w:t xml:space="preserve">  </w:t>
      </w:r>
    </w:p>
    <w:p w14:paraId="3AD02295" w14:textId="77777777" w:rsidR="00E644BE" w:rsidRPr="00DE4E92" w:rsidRDefault="00E644BE" w:rsidP="00FE50D0">
      <w:pPr>
        <w:numPr>
          <w:ilvl w:val="2"/>
          <w:numId w:val="25"/>
        </w:numPr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</w:t>
      </w:r>
      <w:hyperlink r:id="rId9" w:history="1">
        <w:r w:rsidRPr="00DE4E92">
          <w:rPr>
            <w:rFonts w:ascii="Arial" w:eastAsia="Times New Roman" w:hAnsi="Arial" w:cs="Arial"/>
            <w:color w:val="0563C1" w:themeColor="hyperlink"/>
            <w:highlight w:val="yellow"/>
            <w:u w:val="single"/>
            <w:lang w:eastAsia="cs-CZ"/>
          </w:rPr>
          <w:t>.....@vop.cz</w:t>
        </w:r>
      </w:hyperlink>
      <w:r w:rsidRPr="00DE4E92">
        <w:rPr>
          <w:rFonts w:ascii="Arial" w:eastAsia="Times New Roman" w:hAnsi="Arial" w:cs="Arial"/>
          <w:highlight w:val="yellow"/>
          <w:lang w:eastAsia="cs-CZ"/>
        </w:rPr>
        <w:t xml:space="preserve">  </w:t>
      </w:r>
    </w:p>
    <w:p w14:paraId="5DCB87BE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4236727" w14:textId="41DB79A5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>
        <w:rPr>
          <w:rFonts w:ascii="Arial" w:eastAsia="Times New Roman" w:hAnsi="Arial" w:cs="Arial"/>
          <w:lang w:eastAsia="cs-CZ"/>
        </w:rPr>
        <w:t>Zasílatele 1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3D3928EC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54E3B2D6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E50920F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lang w:eastAsia="cs-CZ"/>
        </w:rPr>
      </w:pPr>
    </w:p>
    <w:p w14:paraId="34002CE1" w14:textId="2F660AE2" w:rsidR="00E644BE" w:rsidRPr="00DE4E92" w:rsidRDefault="00E644BE" w:rsidP="00FE50D0">
      <w:pPr>
        <w:numPr>
          <w:ilvl w:val="0"/>
          <w:numId w:val="27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za </w:t>
      </w:r>
      <w:r>
        <w:rPr>
          <w:rFonts w:ascii="Arial" w:eastAsia="Times New Roman" w:hAnsi="Arial" w:cs="Arial"/>
          <w:lang w:eastAsia="cs-CZ"/>
        </w:rPr>
        <w:t>Zasílatele 2</w:t>
      </w:r>
      <w:r w:rsidRPr="00DE4E92">
        <w:rPr>
          <w:rFonts w:ascii="Arial" w:eastAsia="Times New Roman" w:hAnsi="Arial" w:cs="Arial"/>
          <w:lang w:eastAsia="cs-CZ"/>
        </w:rPr>
        <w:t>:</w:t>
      </w:r>
    </w:p>
    <w:p w14:paraId="05C68F01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D68D5FB" w14:textId="77777777" w:rsidR="00E644BE" w:rsidRPr="00DE4E92" w:rsidRDefault="00E644BE" w:rsidP="00FE50D0">
      <w:pPr>
        <w:numPr>
          <w:ilvl w:val="1"/>
          <w:numId w:val="2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E4E92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29E5D600" w14:textId="77777777" w:rsidR="00E644BE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8D7E22" w14:textId="1F209893" w:rsidR="001E24DA" w:rsidRPr="00DE4E92" w:rsidRDefault="00E644B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DE4E92">
        <w:rPr>
          <w:rFonts w:ascii="Arial" w:eastAsia="Times New Roman" w:hAnsi="Arial" w:cs="Arial"/>
          <w:lang w:eastAsia="cs-CZ"/>
        </w:rPr>
        <w:t xml:space="preserve">Je-li určeno za </w:t>
      </w:r>
      <w:r>
        <w:rPr>
          <w:rFonts w:ascii="Arial" w:eastAsia="Times New Roman" w:hAnsi="Arial" w:cs="Arial"/>
          <w:lang w:eastAsia="cs-CZ"/>
        </w:rPr>
        <w:t>jedn</w:t>
      </w:r>
      <w:r w:rsidR="00A37C96">
        <w:rPr>
          <w:rFonts w:ascii="Arial" w:eastAsia="Times New Roman" w:hAnsi="Arial" w:cs="Arial"/>
          <w:lang w:eastAsia="cs-CZ"/>
        </w:rPr>
        <w:t>oho účastníka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DE4E92">
        <w:rPr>
          <w:rFonts w:ascii="Arial" w:eastAsia="Times New Roman" w:hAnsi="Arial" w:cs="Arial"/>
          <w:lang w:eastAsia="cs-CZ"/>
        </w:rPr>
        <w:t>více kontaktních osob, musí být e-mailová sdělení zasílána všem</w:t>
      </w:r>
      <w:r>
        <w:rPr>
          <w:rFonts w:ascii="Arial" w:eastAsia="Times New Roman" w:hAnsi="Arial" w:cs="Arial"/>
          <w:lang w:eastAsia="cs-CZ"/>
        </w:rPr>
        <w:t xml:space="preserve"> jejím</w:t>
      </w:r>
      <w:r w:rsidRPr="00DE4E92">
        <w:rPr>
          <w:rFonts w:ascii="Arial" w:eastAsia="Times New Roman" w:hAnsi="Arial" w:cs="Arial"/>
          <w:lang w:eastAsia="cs-CZ"/>
        </w:rPr>
        <w:t xml:space="preserve"> kontaktním osobám současně, jinak na ně nebude brán zřetel. </w:t>
      </w:r>
    </w:p>
    <w:p w14:paraId="766D5564" w14:textId="77777777" w:rsidR="00FE50D0" w:rsidRDefault="00FE50D0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71CC2A8F" w14:textId="57F1A770" w:rsidR="00E644BE" w:rsidRDefault="00CE5FD0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Účastníci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jsou oprávněn</w:t>
      </w:r>
      <w:r>
        <w:rPr>
          <w:rFonts w:ascii="Arial" w:eastAsia="Times New Roman" w:hAnsi="Arial" w:cs="Arial"/>
          <w:lang w:eastAsia="cs-CZ"/>
        </w:rPr>
        <w:t xml:space="preserve">i </w:t>
      </w:r>
      <w:r w:rsidR="00E644BE" w:rsidRPr="00DE4E92">
        <w:rPr>
          <w:rFonts w:ascii="Arial" w:eastAsia="Times New Roman" w:hAnsi="Arial" w:cs="Arial"/>
          <w:lang w:eastAsia="cs-CZ"/>
        </w:rPr>
        <w:t xml:space="preserve">kdykoliv nahradit své kontaktní osoby jinými osobami, a to i bez uzavření dodatku k této dohodě. Takováto změna nabude vůči ostatním </w:t>
      </w:r>
      <w:r>
        <w:rPr>
          <w:rFonts w:ascii="Arial" w:eastAsia="Times New Roman" w:hAnsi="Arial" w:cs="Arial"/>
          <w:lang w:eastAsia="cs-CZ"/>
        </w:rPr>
        <w:t>účastníkům</w:t>
      </w:r>
      <w:r w:rsidR="00E644BE">
        <w:rPr>
          <w:rFonts w:ascii="Arial" w:eastAsia="Times New Roman" w:hAnsi="Arial" w:cs="Arial"/>
          <w:lang w:eastAsia="cs-CZ"/>
        </w:rPr>
        <w:t xml:space="preserve"> </w:t>
      </w:r>
      <w:r w:rsidR="00E644BE" w:rsidRPr="00DE4E92">
        <w:rPr>
          <w:rFonts w:ascii="Arial" w:eastAsia="Times New Roman" w:hAnsi="Arial" w:cs="Arial"/>
          <w:lang w:eastAsia="cs-CZ"/>
        </w:rPr>
        <w:t>účinnosti okamžikem doručení příslušného oznámení, nebude-li v oznámení uveden pozdější termín.</w:t>
      </w:r>
    </w:p>
    <w:p w14:paraId="1D154119" w14:textId="77777777" w:rsidR="00BF1C9E" w:rsidRPr="00BF1C9E" w:rsidRDefault="00BF1C9E" w:rsidP="00FE50D0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CD5621B" w14:textId="6E347931" w:rsidR="00DE4E92" w:rsidRPr="00343B93" w:rsidRDefault="00DE4E92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BF1C9E">
        <w:rPr>
          <w:rFonts w:ascii="Arial" w:eastAsia="Times New Roman" w:hAnsi="Arial" w:cs="Arial"/>
          <w:lang w:eastAsia="cs-CZ"/>
        </w:rPr>
        <w:lastRenderedPageBreak/>
        <w:t xml:space="preserve">Pokud kterékoliv ujednání této </w:t>
      </w:r>
      <w:r w:rsidR="00CE5FD0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 je nebo se stane neplatným či neúčinným, nebude mít tato okolnost vliv na zbytek obsahu této </w:t>
      </w:r>
      <w:r w:rsidR="00CE5FD0">
        <w:rPr>
          <w:rFonts w:ascii="Arial" w:eastAsia="Times New Roman" w:hAnsi="Arial" w:cs="Arial"/>
          <w:lang w:eastAsia="cs-CZ"/>
        </w:rPr>
        <w:t>dohody</w:t>
      </w:r>
      <w:r w:rsidRPr="00BF1C9E">
        <w:rPr>
          <w:rFonts w:ascii="Arial" w:eastAsia="Times New Roman" w:hAnsi="Arial" w:cs="Arial"/>
          <w:lang w:eastAsia="cs-CZ"/>
        </w:rPr>
        <w:t xml:space="preserve">. </w:t>
      </w:r>
      <w:r w:rsidR="00CE5FD0">
        <w:rPr>
          <w:rFonts w:ascii="Arial" w:eastAsia="Times New Roman" w:hAnsi="Arial" w:cs="Arial"/>
          <w:lang w:eastAsia="cs-CZ"/>
        </w:rPr>
        <w:t>Účastníci</w:t>
      </w:r>
      <w:r w:rsidR="00BF1C9E">
        <w:rPr>
          <w:rFonts w:ascii="Arial" w:eastAsia="Times New Roman" w:hAnsi="Arial" w:cs="Arial"/>
          <w:lang w:eastAsia="cs-CZ"/>
        </w:rPr>
        <w:t xml:space="preserve"> </w:t>
      </w:r>
      <w:r w:rsidRPr="00BF1C9E">
        <w:rPr>
          <w:rFonts w:ascii="Arial" w:eastAsia="Times New Roman" w:hAnsi="Arial" w:cs="Arial"/>
          <w:lang w:eastAsia="cs-CZ"/>
        </w:rPr>
        <w:t>se pro takový případ zavazují nahradit takové ujednání jiným, platným a účinným ujednáním, které bude svým obsahem co nejbližší nahrazovanému ujednání.</w:t>
      </w:r>
    </w:p>
    <w:p w14:paraId="28E21BD6" w14:textId="77777777" w:rsidR="00343B93" w:rsidRPr="00524971" w:rsidRDefault="00343B93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60BB477B" w14:textId="5C0D5B59" w:rsidR="00524971" w:rsidRPr="003E59D5" w:rsidRDefault="00524971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lang w:eastAsia="cs-CZ"/>
        </w:rPr>
        <w:t>Zasílatelé na sebe přebírají vůči Příkazci nebezpečí změny okolností.</w:t>
      </w:r>
    </w:p>
    <w:p w14:paraId="2532004A" w14:textId="77777777" w:rsidR="003E59D5" w:rsidRPr="003E59D5" w:rsidRDefault="003E59D5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lang w:eastAsia="cs-CZ"/>
        </w:rPr>
      </w:pPr>
    </w:p>
    <w:p w14:paraId="4F38B27C" w14:textId="0D3E3328" w:rsidR="003E59D5" w:rsidRPr="008978BD" w:rsidRDefault="00CE5FD0" w:rsidP="00FE50D0">
      <w:pPr>
        <w:numPr>
          <w:ilvl w:val="1"/>
          <w:numId w:val="2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>
        <w:rPr>
          <w:rFonts w:ascii="Arial" w:eastAsia="Times New Roman" w:hAnsi="Arial" w:cs="Arial"/>
          <w:kern w:val="1"/>
          <w:lang w:eastAsia="ar-SA"/>
        </w:rPr>
        <w:t>Účastníci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se zavazují, že veškeré spory vzniklé v souvislosti s touto </w:t>
      </w:r>
      <w:r>
        <w:rPr>
          <w:rFonts w:ascii="Arial" w:eastAsia="Times New Roman" w:hAnsi="Arial" w:cs="Arial"/>
          <w:kern w:val="1"/>
          <w:lang w:eastAsia="ar-SA"/>
        </w:rPr>
        <w:t>dohodou</w:t>
      </w:r>
      <w:r w:rsidR="003E59D5" w:rsidRPr="003E59D5">
        <w:rPr>
          <w:rFonts w:ascii="Arial" w:eastAsia="Times New Roman" w:hAnsi="Arial" w:cs="Arial"/>
          <w:kern w:val="1"/>
          <w:lang w:eastAsia="ar-SA"/>
        </w:rPr>
        <w:t xml:space="preserve"> budou přednostně řešit smírně, vzájemnou dohodou. Pokud by taková dohoda nebyla možná, budou spory řešeny </w:t>
      </w:r>
      <w:r w:rsidR="003F7042">
        <w:rPr>
          <w:rFonts w:ascii="Arial" w:eastAsia="Times New Roman" w:hAnsi="Arial" w:cs="Arial"/>
          <w:kern w:val="1"/>
          <w:lang w:eastAsia="ar-SA"/>
        </w:rPr>
        <w:t xml:space="preserve">soudem místně příslušným sídlu Příkazce. </w:t>
      </w:r>
      <w:bookmarkStart w:id="15" w:name="_Hlk64469221"/>
    </w:p>
    <w:p w14:paraId="452C361E" w14:textId="4504D63A" w:rsidR="003E59D5" w:rsidRDefault="003E59D5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659B4F80" w14:textId="1245D8F0" w:rsidR="003146CB" w:rsidRDefault="003146CB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049E6FEC" w14:textId="7FCA9F5B" w:rsidR="005B2C5D" w:rsidRPr="003F7042" w:rsidRDefault="005B2C5D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3F7042">
        <w:rPr>
          <w:rFonts w:ascii="Arial" w:eastAsia="Times New Roman" w:hAnsi="Arial" w:cs="Arial"/>
          <w:b/>
          <w:bCs/>
          <w:iCs/>
          <w:lang w:eastAsia="cs-CZ"/>
        </w:rPr>
        <w:t>Článek</w:t>
      </w:r>
      <w:r w:rsidR="00343B93" w:rsidRPr="003F7042">
        <w:rPr>
          <w:rFonts w:ascii="Arial" w:eastAsia="Times New Roman" w:hAnsi="Arial" w:cs="Arial"/>
          <w:b/>
          <w:bCs/>
          <w:iCs/>
          <w:lang w:eastAsia="cs-CZ"/>
        </w:rPr>
        <w:t xml:space="preserve"> </w:t>
      </w:r>
      <w:r w:rsidR="00AD5FDD">
        <w:rPr>
          <w:rFonts w:ascii="Arial" w:eastAsia="Times New Roman" w:hAnsi="Arial" w:cs="Arial"/>
          <w:b/>
          <w:bCs/>
          <w:iCs/>
          <w:lang w:eastAsia="cs-CZ"/>
        </w:rPr>
        <w:t>VIII</w:t>
      </w:r>
    </w:p>
    <w:p w14:paraId="4D3860C3" w14:textId="51C0C6D1" w:rsidR="005B2C5D" w:rsidRPr="003F7042" w:rsidRDefault="005B2C5D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3F7042">
        <w:rPr>
          <w:rFonts w:ascii="Arial" w:eastAsia="Times New Roman" w:hAnsi="Arial" w:cs="Arial"/>
          <w:b/>
          <w:bCs/>
          <w:iCs/>
          <w:lang w:eastAsia="cs-CZ"/>
        </w:rPr>
        <w:t>Smluvní pokuty</w:t>
      </w:r>
    </w:p>
    <w:p w14:paraId="3F5A9C64" w14:textId="77777777" w:rsidR="003146CB" w:rsidRPr="003F7042" w:rsidRDefault="003146CB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bookmarkEnd w:id="15"/>
    <w:p w14:paraId="6C0463E8" w14:textId="7D32BADB" w:rsidR="008E1D50" w:rsidRDefault="008E1D50" w:rsidP="008E1D50">
      <w:pPr>
        <w:ind w:left="567" w:hanging="567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1.      V případě, že kterýkoliv Zasílatel poruší svůj závazek uvedený v čl. VII odst. 5 této dohody, je povinen zaplatit Příkazci smluvní pokutu ve výši 25 % z nominální výše pohledávky zatížené ve prospěch třetí osoby.</w:t>
      </w:r>
    </w:p>
    <w:p w14:paraId="7F79A261" w14:textId="77777777" w:rsidR="008E1D50" w:rsidRDefault="008E1D50" w:rsidP="008E1D50">
      <w:pPr>
        <w:pStyle w:val="Odstavecseseznamem"/>
        <w:ind w:left="567" w:hanging="567"/>
        <w:jc w:val="both"/>
        <w:rPr>
          <w:rFonts w:ascii="Arial" w:hAnsi="Arial" w:cs="Arial"/>
          <w:lang w:eastAsia="ar-SA"/>
        </w:rPr>
      </w:pPr>
    </w:p>
    <w:p w14:paraId="7857610A" w14:textId="045CF514" w:rsidR="008E1D50" w:rsidRDefault="008E1D50" w:rsidP="008E1D50">
      <w:pPr>
        <w:ind w:left="567" w:hanging="567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2.      V případě, že kterýkoliv Zasílatel poruší svůj závazek uvedený v čl. VII odst. 6 této dohody, je povinen zaplatit Příkazci smluvní pokutu ve výši 25 % z nominální výše pohledávky postoupené třetí osobě.  </w:t>
      </w:r>
    </w:p>
    <w:p w14:paraId="4B32BBF0" w14:textId="77777777" w:rsidR="008E1D50" w:rsidRDefault="008E1D50" w:rsidP="008E1D50">
      <w:pPr>
        <w:pStyle w:val="Odstavecseseznamem"/>
        <w:ind w:left="567" w:hanging="567"/>
        <w:rPr>
          <w:rFonts w:ascii="Arial" w:hAnsi="Arial" w:cs="Arial"/>
          <w:lang w:eastAsia="ar-SA"/>
        </w:rPr>
      </w:pPr>
    </w:p>
    <w:p w14:paraId="7460B10A" w14:textId="5A54DADB" w:rsidR="008E1D50" w:rsidRDefault="008E1D50" w:rsidP="008E1D50">
      <w:pPr>
        <w:ind w:left="567" w:hanging="567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3.      V případě, že kterýkoliv Zasílatel poruší svůj závazek uvedený v čl. VII odst. 7 této dohody, je povinen zaplatit Příkazci smluvní pokutu ve výši 25 % z nominální výše pohledávky, kterou jednostranně započetl.  </w:t>
      </w:r>
    </w:p>
    <w:p w14:paraId="3C74B815" w14:textId="77777777" w:rsidR="008E1D50" w:rsidRDefault="008E1D50" w:rsidP="008E1D50">
      <w:pPr>
        <w:rPr>
          <w:rFonts w:ascii="Arial" w:hAnsi="Arial" w:cs="Arial"/>
          <w:lang w:eastAsia="ar-SA"/>
        </w:rPr>
      </w:pPr>
    </w:p>
    <w:p w14:paraId="64C6C363" w14:textId="49EE6992" w:rsidR="008E1D50" w:rsidRDefault="008E1D50" w:rsidP="008E1D50">
      <w:pPr>
        <w:ind w:left="567" w:hanging="567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4.      V případě, že některý Zasílatel poruší jinou svou smluvní povinnost, než je uvedeno v odst. 1, 2 nebo 3 tohoto článku, nebo v případě, že poruší kteroukoliv svou zákonnou povinnost vůči Příkazci, je povinen zaplatit Příkazci smluvní pokutu ve výši 2.000 Kč za každé jednotlivé porušení, nebo, půjde-li o trvající porušení, 2.000 Kč za každý den trvání porušení. </w:t>
      </w:r>
    </w:p>
    <w:p w14:paraId="38428AED" w14:textId="77777777" w:rsidR="008E1D50" w:rsidRDefault="008E1D50" w:rsidP="008E1D50">
      <w:pPr>
        <w:pStyle w:val="Odstavecseseznamem"/>
        <w:ind w:left="567" w:hanging="567"/>
        <w:rPr>
          <w:rFonts w:ascii="Arial" w:hAnsi="Arial" w:cs="Arial"/>
          <w:lang w:eastAsia="ar-SA"/>
        </w:rPr>
      </w:pPr>
    </w:p>
    <w:p w14:paraId="6BD87764" w14:textId="254FD011" w:rsidR="008E1D50" w:rsidRDefault="008E1D50" w:rsidP="008E1D50">
      <w:pPr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5.      Smluvní pokuty nezahrnují náhradu škody, tj. smluvní strany vylučují použití </w:t>
      </w:r>
      <w:proofErr w:type="spellStart"/>
      <w:r>
        <w:rPr>
          <w:rFonts w:ascii="Arial" w:hAnsi="Arial" w:cs="Arial"/>
          <w:lang w:eastAsia="ar-SA"/>
        </w:rPr>
        <w:t>ust</w:t>
      </w:r>
      <w:proofErr w:type="spellEnd"/>
      <w:r>
        <w:rPr>
          <w:rFonts w:ascii="Arial" w:hAnsi="Arial" w:cs="Arial"/>
          <w:lang w:eastAsia="ar-SA"/>
        </w:rPr>
        <w:t>. § 2050</w:t>
      </w:r>
      <w:r>
        <w:rPr>
          <w:rFonts w:ascii="Arial" w:hAnsi="Arial" w:cs="Arial"/>
          <w:lang w:eastAsia="ar-SA"/>
        </w:rPr>
        <w:t xml:space="preserve">     </w:t>
      </w:r>
      <w:r>
        <w:rPr>
          <w:rFonts w:ascii="Arial" w:hAnsi="Arial" w:cs="Arial"/>
          <w:lang w:eastAsia="ar-SA"/>
        </w:rPr>
        <w:br/>
        <w:t xml:space="preserve">         </w:t>
      </w:r>
      <w:r>
        <w:rPr>
          <w:rFonts w:ascii="Arial" w:hAnsi="Arial" w:cs="Arial"/>
          <w:lang w:eastAsia="ar-SA"/>
        </w:rPr>
        <w:t>občanského zákoníku.</w:t>
      </w:r>
    </w:p>
    <w:p w14:paraId="13D1A32C" w14:textId="4E36436E" w:rsidR="001E24DA" w:rsidRDefault="001E24DA" w:rsidP="00FE50D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2C5C322" w14:textId="77777777" w:rsidR="008978BD" w:rsidRDefault="008978BD" w:rsidP="00FE50D0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</w:p>
    <w:p w14:paraId="30CBF54D" w14:textId="5030A454" w:rsidR="00EC120F" w:rsidRPr="00BF1C9E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bookmarkStart w:id="16" w:name="_Hlk64985048"/>
      <w:r w:rsidRPr="00BF1C9E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AD5FDD">
        <w:rPr>
          <w:rFonts w:ascii="Arial" w:eastAsia="Times New Roman" w:hAnsi="Arial" w:cs="Arial"/>
          <w:b/>
          <w:bCs/>
          <w:iCs/>
          <w:lang w:eastAsia="cs-CZ"/>
        </w:rPr>
        <w:t>I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X</w:t>
      </w:r>
    </w:p>
    <w:p w14:paraId="1B8E5561" w14:textId="62EEFC53" w:rsidR="00EC120F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Trvání </w:t>
      </w:r>
      <w:r w:rsidR="003135DE">
        <w:rPr>
          <w:rFonts w:ascii="Arial" w:eastAsia="Times New Roman" w:hAnsi="Arial" w:cs="Arial"/>
          <w:b/>
          <w:bCs/>
          <w:iCs/>
          <w:lang w:eastAsia="cs-CZ"/>
        </w:rPr>
        <w:t>dohody</w:t>
      </w:r>
    </w:p>
    <w:bookmarkEnd w:id="16"/>
    <w:p w14:paraId="42830E6E" w14:textId="77777777" w:rsidR="003E59D5" w:rsidRPr="008D59A6" w:rsidRDefault="003E59D5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1F18D0D3" w14:textId="22290429" w:rsidR="002A523C" w:rsidRDefault="003E59D5" w:rsidP="00FE50D0">
      <w:pPr>
        <w:pStyle w:val="Odstavecseseznamem"/>
        <w:numPr>
          <w:ilvl w:val="6"/>
          <w:numId w:val="42"/>
        </w:numPr>
        <w:tabs>
          <w:tab w:val="clear" w:pos="2520"/>
          <w:tab w:val="num" w:pos="567"/>
        </w:tabs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8D59A6">
        <w:rPr>
          <w:rFonts w:ascii="Arial" w:hAnsi="Arial" w:cs="Arial"/>
          <w:iCs/>
          <w:sz w:val="22"/>
          <w:szCs w:val="22"/>
        </w:rPr>
        <w:t xml:space="preserve">Tato </w:t>
      </w:r>
      <w:r w:rsidR="005169FE">
        <w:rPr>
          <w:rFonts w:ascii="Arial" w:hAnsi="Arial" w:cs="Arial"/>
          <w:iCs/>
          <w:sz w:val="22"/>
          <w:szCs w:val="22"/>
        </w:rPr>
        <w:t>dohoda</w:t>
      </w:r>
      <w:r w:rsidRPr="008D59A6">
        <w:rPr>
          <w:rFonts w:ascii="Arial" w:hAnsi="Arial" w:cs="Arial"/>
          <w:iCs/>
          <w:sz w:val="22"/>
          <w:szCs w:val="22"/>
        </w:rPr>
        <w:t xml:space="preserve"> nabývá platnosti dnem jejího podpisu </w:t>
      </w:r>
      <w:r w:rsidR="005169FE">
        <w:rPr>
          <w:rFonts w:ascii="Arial" w:hAnsi="Arial" w:cs="Arial"/>
          <w:iCs/>
          <w:sz w:val="22"/>
          <w:szCs w:val="22"/>
        </w:rPr>
        <w:t>zástupcem posledního účastníka,</w:t>
      </w:r>
      <w:r w:rsidRPr="008D59A6">
        <w:rPr>
          <w:rFonts w:ascii="Arial" w:hAnsi="Arial" w:cs="Arial"/>
          <w:iCs/>
          <w:sz w:val="22"/>
          <w:szCs w:val="22"/>
        </w:rPr>
        <w:t xml:space="preserve"> účinnosti pak jejím zveřejněním</w:t>
      </w:r>
      <w:r w:rsidR="00511884" w:rsidRPr="008D59A6">
        <w:rPr>
          <w:rFonts w:ascii="Arial" w:hAnsi="Arial" w:cs="Arial"/>
          <w:iCs/>
          <w:sz w:val="22"/>
          <w:szCs w:val="22"/>
        </w:rPr>
        <w:t xml:space="preserve"> v registru smluv</w:t>
      </w:r>
      <w:r w:rsidRPr="008D59A6">
        <w:rPr>
          <w:rFonts w:ascii="Arial" w:hAnsi="Arial" w:cs="Arial"/>
          <w:iCs/>
          <w:sz w:val="22"/>
          <w:szCs w:val="22"/>
        </w:rPr>
        <w:t xml:space="preserve"> </w:t>
      </w:r>
      <w:r w:rsidR="00511884" w:rsidRPr="008D59A6">
        <w:rPr>
          <w:rFonts w:ascii="Arial" w:hAnsi="Arial" w:cs="Arial"/>
          <w:iCs/>
          <w:sz w:val="22"/>
          <w:szCs w:val="22"/>
        </w:rPr>
        <w:t>dle obecně závazných předpisů.</w:t>
      </w:r>
    </w:p>
    <w:p w14:paraId="21F6F687" w14:textId="77777777" w:rsidR="008D59A6" w:rsidRPr="008D59A6" w:rsidRDefault="008D59A6" w:rsidP="00FE50D0">
      <w:pPr>
        <w:pStyle w:val="Odstavecseseznamem"/>
        <w:ind w:left="567" w:hanging="677"/>
        <w:jc w:val="both"/>
        <w:rPr>
          <w:rFonts w:ascii="Arial" w:hAnsi="Arial" w:cs="Arial"/>
          <w:iCs/>
          <w:sz w:val="22"/>
          <w:szCs w:val="22"/>
        </w:rPr>
      </w:pPr>
    </w:p>
    <w:p w14:paraId="6462FFCB" w14:textId="48D0ED29" w:rsidR="008D59A6" w:rsidRDefault="002A523C" w:rsidP="00FE50D0">
      <w:pPr>
        <w:pStyle w:val="Odstavecseseznamem"/>
        <w:numPr>
          <w:ilvl w:val="6"/>
          <w:numId w:val="42"/>
        </w:numPr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8D59A6">
        <w:rPr>
          <w:rFonts w:ascii="Arial" w:hAnsi="Arial" w:cs="Arial"/>
          <w:iCs/>
          <w:sz w:val="22"/>
          <w:szCs w:val="22"/>
        </w:rPr>
        <w:t xml:space="preserve">Tato </w:t>
      </w:r>
      <w:r w:rsidR="005169FE">
        <w:rPr>
          <w:rFonts w:ascii="Arial" w:hAnsi="Arial" w:cs="Arial"/>
          <w:iCs/>
          <w:sz w:val="22"/>
          <w:szCs w:val="22"/>
        </w:rPr>
        <w:t>dohoda</w:t>
      </w:r>
      <w:r w:rsidRPr="008D59A6">
        <w:rPr>
          <w:rFonts w:ascii="Arial" w:hAnsi="Arial" w:cs="Arial"/>
          <w:iCs/>
          <w:sz w:val="22"/>
          <w:szCs w:val="22"/>
        </w:rPr>
        <w:t xml:space="preserve"> se uzavírá na dobu </w:t>
      </w:r>
      <w:r w:rsidR="00DF3A4F" w:rsidRPr="008D59A6">
        <w:rPr>
          <w:rFonts w:ascii="Arial" w:hAnsi="Arial" w:cs="Arial"/>
          <w:iCs/>
          <w:sz w:val="22"/>
          <w:szCs w:val="22"/>
        </w:rPr>
        <w:t xml:space="preserve">určitou, a to do konce 24. kalendářního měsíce následujícího po </w:t>
      </w:r>
      <w:r w:rsidR="00AB75DF">
        <w:rPr>
          <w:rFonts w:ascii="Arial" w:hAnsi="Arial" w:cs="Arial"/>
          <w:iCs/>
          <w:sz w:val="22"/>
          <w:szCs w:val="22"/>
        </w:rPr>
        <w:t xml:space="preserve">dni </w:t>
      </w:r>
      <w:r w:rsidR="00DF3A4F" w:rsidRPr="008D59A6">
        <w:rPr>
          <w:rFonts w:ascii="Arial" w:hAnsi="Arial" w:cs="Arial"/>
          <w:iCs/>
          <w:sz w:val="22"/>
          <w:szCs w:val="22"/>
        </w:rPr>
        <w:t>nabytí její účinnosti.</w:t>
      </w:r>
      <w:r w:rsidR="00511884" w:rsidRPr="008D59A6">
        <w:rPr>
          <w:rFonts w:ascii="Arial" w:hAnsi="Arial" w:cs="Arial"/>
          <w:iCs/>
          <w:sz w:val="22"/>
          <w:szCs w:val="22"/>
        </w:rPr>
        <w:t xml:space="preserve"> </w:t>
      </w:r>
    </w:p>
    <w:p w14:paraId="7118FA44" w14:textId="77777777" w:rsidR="008D59A6" w:rsidRPr="008D59A6" w:rsidRDefault="008D59A6" w:rsidP="00FE50D0">
      <w:pPr>
        <w:spacing w:after="0" w:line="240" w:lineRule="auto"/>
        <w:ind w:left="567" w:hanging="567"/>
        <w:jc w:val="both"/>
        <w:rPr>
          <w:rFonts w:ascii="Arial" w:hAnsi="Arial" w:cs="Arial"/>
          <w:iCs/>
        </w:rPr>
      </w:pPr>
    </w:p>
    <w:p w14:paraId="61B9EA34" w14:textId="4DE37A48" w:rsidR="008D59A6" w:rsidRPr="008D59A6" w:rsidRDefault="008D59A6" w:rsidP="00FE50D0">
      <w:pPr>
        <w:pStyle w:val="Odstavecseseznamem"/>
        <w:numPr>
          <w:ilvl w:val="6"/>
          <w:numId w:val="42"/>
        </w:numPr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8D59A6">
        <w:rPr>
          <w:rFonts w:ascii="Arial" w:hAnsi="Arial" w:cs="Arial"/>
          <w:iCs/>
          <w:sz w:val="22"/>
          <w:szCs w:val="22"/>
        </w:rPr>
        <w:t xml:space="preserve">Příkazce je oprávněn ukončit tuto </w:t>
      </w:r>
      <w:r w:rsidR="005169FE">
        <w:rPr>
          <w:rFonts w:ascii="Arial" w:hAnsi="Arial" w:cs="Arial"/>
          <w:iCs/>
          <w:sz w:val="22"/>
          <w:szCs w:val="22"/>
        </w:rPr>
        <w:t>dohodu</w:t>
      </w:r>
      <w:r w:rsidRPr="008D59A6">
        <w:rPr>
          <w:rFonts w:ascii="Arial" w:hAnsi="Arial" w:cs="Arial"/>
          <w:iCs/>
          <w:sz w:val="22"/>
          <w:szCs w:val="22"/>
        </w:rPr>
        <w:t xml:space="preserve"> kdykoliv</w:t>
      </w:r>
      <w:r w:rsidR="005169FE">
        <w:rPr>
          <w:rFonts w:ascii="Arial" w:hAnsi="Arial" w:cs="Arial"/>
          <w:iCs/>
          <w:sz w:val="22"/>
          <w:szCs w:val="22"/>
        </w:rPr>
        <w:t xml:space="preserve"> výpovědí</w:t>
      </w:r>
      <w:r w:rsidRPr="008D59A6">
        <w:rPr>
          <w:rFonts w:ascii="Arial" w:hAnsi="Arial" w:cs="Arial"/>
          <w:iCs/>
          <w:sz w:val="22"/>
          <w:szCs w:val="22"/>
        </w:rPr>
        <w:t>, a to i bez uvedení důvodu. Výpovědní lhůta je v takovém případě šest (6) měsíců, a začne plynout prvním dnem kalendářního měsíce následujícího po doručení výpovědi všem Zasílatelům.</w:t>
      </w:r>
    </w:p>
    <w:p w14:paraId="16C09DB3" w14:textId="766EA587" w:rsidR="00EC120F" w:rsidRDefault="00EC120F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</w:p>
    <w:p w14:paraId="74B20C72" w14:textId="328CD0B3" w:rsidR="00F262A8" w:rsidRDefault="00F262A8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5F2F1F91" w14:textId="2DDAF4E3" w:rsidR="00435886" w:rsidRDefault="00435886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43F181EE" w14:textId="23125CA8" w:rsidR="00435886" w:rsidRDefault="00435886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127960AA" w14:textId="557E261C" w:rsidR="00435886" w:rsidRDefault="00435886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6388DD88" w14:textId="77777777" w:rsidR="00435886" w:rsidRDefault="00435886" w:rsidP="00FE50D0">
      <w:pPr>
        <w:spacing w:after="0" w:line="240" w:lineRule="auto"/>
        <w:rPr>
          <w:rFonts w:ascii="Arial" w:eastAsia="Times New Roman" w:hAnsi="Arial" w:cs="Arial"/>
          <w:b/>
          <w:bCs/>
          <w:iCs/>
          <w:lang w:eastAsia="cs-CZ"/>
        </w:rPr>
      </w:pPr>
    </w:p>
    <w:p w14:paraId="31ABB480" w14:textId="57D614CB" w:rsidR="00EC120F" w:rsidRPr="00BF1C9E" w:rsidRDefault="00EC120F" w:rsidP="00FE50D0">
      <w:pPr>
        <w:spacing w:after="0" w:line="240" w:lineRule="auto"/>
        <w:ind w:left="567" w:hanging="567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 w:rsidRPr="00BF1C9E">
        <w:rPr>
          <w:rFonts w:ascii="Arial" w:eastAsia="Times New Roman" w:hAnsi="Arial" w:cs="Arial"/>
          <w:b/>
          <w:bCs/>
          <w:iCs/>
          <w:lang w:eastAsia="cs-CZ"/>
        </w:rPr>
        <w:t xml:space="preserve">Článek </w:t>
      </w:r>
      <w:r w:rsidR="00343B93">
        <w:rPr>
          <w:rFonts w:ascii="Arial" w:eastAsia="Times New Roman" w:hAnsi="Arial" w:cs="Arial"/>
          <w:b/>
          <w:bCs/>
          <w:iCs/>
          <w:lang w:eastAsia="cs-CZ"/>
        </w:rPr>
        <w:t>X</w:t>
      </w:r>
    </w:p>
    <w:p w14:paraId="233861ED" w14:textId="74755C9D" w:rsidR="00EC120F" w:rsidRPr="00BF1C9E" w:rsidRDefault="00EC120F" w:rsidP="00FE50D0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cs-CZ"/>
        </w:rPr>
      </w:pPr>
      <w:r>
        <w:rPr>
          <w:rFonts w:ascii="Arial" w:eastAsia="Times New Roman" w:hAnsi="Arial" w:cs="Arial"/>
          <w:b/>
          <w:bCs/>
          <w:iCs/>
          <w:lang w:eastAsia="cs-CZ"/>
        </w:rPr>
        <w:t xml:space="preserve">Závěrečná ustanovení </w:t>
      </w:r>
    </w:p>
    <w:p w14:paraId="752F6636" w14:textId="77777777" w:rsidR="00511884" w:rsidRPr="003E59D5" w:rsidRDefault="00511884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2366B852" w14:textId="4DD79D0C" w:rsidR="00EC120F" w:rsidRPr="005169FE" w:rsidRDefault="00EC120F" w:rsidP="00FE50D0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Tuto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 xml:space="preserve">dohodu 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lze měnit nebo doplnit jen po vzájemné dohodě </w:t>
      </w:r>
      <w:r w:rsidR="004835BC" w:rsidRPr="005169FE">
        <w:rPr>
          <w:rFonts w:ascii="Arial" w:eastAsia="Times New Roman" w:hAnsi="Arial" w:cs="Arial"/>
          <w:iCs/>
          <w:kern w:val="1"/>
          <w:lang w:eastAsia="ar-SA"/>
        </w:rPr>
        <w:t xml:space="preserve">všech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účastníků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>, a to formou písemných dodatků</w:t>
      </w:r>
      <w:r w:rsidR="004835BC" w:rsidRPr="005169FE">
        <w:rPr>
          <w:rFonts w:ascii="Arial" w:eastAsia="Times New Roman" w:hAnsi="Arial" w:cs="Arial"/>
          <w:iCs/>
          <w:kern w:val="1"/>
          <w:lang w:eastAsia="ar-SA"/>
        </w:rPr>
        <w:t xml:space="preserve"> opatřených buďto podpisy oprávněných zástupců všech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účastníků</w:t>
      </w:r>
      <w:r w:rsidR="004835BC" w:rsidRPr="005169FE">
        <w:rPr>
          <w:rFonts w:ascii="Arial" w:eastAsia="Times New Roman" w:hAnsi="Arial" w:cs="Arial"/>
          <w:iCs/>
          <w:kern w:val="1"/>
          <w:lang w:eastAsia="ar-SA"/>
        </w:rPr>
        <w:t xml:space="preserve"> na téže listině, nebo opatřených zaručenými elektronickými podpisy oprávněných zástupců všech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účastníků</w:t>
      </w:r>
      <w:r w:rsidR="004835BC" w:rsidRPr="005169FE">
        <w:rPr>
          <w:rFonts w:ascii="Arial" w:eastAsia="Times New Roman" w:hAnsi="Arial" w:cs="Arial"/>
          <w:iCs/>
          <w:kern w:val="1"/>
          <w:lang w:eastAsia="ar-SA"/>
        </w:rPr>
        <w:t xml:space="preserve"> na témže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elektronickém dokumentu.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 </w:t>
      </w:r>
    </w:p>
    <w:p w14:paraId="0F7F82D6" w14:textId="77777777" w:rsidR="00614E41" w:rsidRPr="002A523C" w:rsidRDefault="00614E41" w:rsidP="00FE50D0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lang w:eastAsia="cs-CZ"/>
        </w:rPr>
      </w:pPr>
    </w:p>
    <w:p w14:paraId="5453455B" w14:textId="484ED016" w:rsidR="002A523C" w:rsidRPr="005169FE" w:rsidRDefault="002A523C" w:rsidP="00FE50D0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2A523C">
        <w:rPr>
          <w:rFonts w:ascii="Arial" w:eastAsia="Times New Roman" w:hAnsi="Arial" w:cs="Arial"/>
          <w:iCs/>
          <w:kern w:val="1"/>
          <w:lang w:eastAsia="ar-SA"/>
        </w:rPr>
        <w:t xml:space="preserve">Přílohy a dodatky tvoří nedílnou součást této </w:t>
      </w:r>
      <w:r w:rsidR="00D15BB9">
        <w:rPr>
          <w:rFonts w:ascii="Arial" w:eastAsia="Times New Roman" w:hAnsi="Arial" w:cs="Arial"/>
          <w:iCs/>
          <w:kern w:val="1"/>
          <w:lang w:eastAsia="ar-SA"/>
        </w:rPr>
        <w:t>dohody.</w:t>
      </w:r>
    </w:p>
    <w:p w14:paraId="1291CA84" w14:textId="77777777" w:rsidR="005169FE" w:rsidRPr="002A523C" w:rsidRDefault="005169FE" w:rsidP="00FE50D0">
      <w:pPr>
        <w:spacing w:after="0" w:line="240" w:lineRule="auto"/>
        <w:jc w:val="both"/>
        <w:rPr>
          <w:rFonts w:ascii="Arial" w:eastAsia="Times New Roman" w:hAnsi="Arial" w:cs="Arial"/>
          <w:iCs/>
          <w:lang w:eastAsia="cs-CZ"/>
        </w:rPr>
      </w:pPr>
    </w:p>
    <w:p w14:paraId="7F7AD48B" w14:textId="5C4312B7" w:rsidR="00EC120F" w:rsidRPr="005169FE" w:rsidRDefault="00EC120F" w:rsidP="00FE50D0">
      <w:pPr>
        <w:numPr>
          <w:ilvl w:val="1"/>
          <w:numId w:val="30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lang w:eastAsia="cs-CZ"/>
        </w:rPr>
      </w:pP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Tato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dohoda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 byla vyhotovena ve </w:t>
      </w:r>
      <w:r w:rsidR="00511884" w:rsidRPr="005169FE">
        <w:rPr>
          <w:rFonts w:ascii="Arial" w:eastAsia="Times New Roman" w:hAnsi="Arial" w:cs="Arial"/>
          <w:iCs/>
          <w:kern w:val="1"/>
          <w:highlight w:val="yellow"/>
          <w:lang w:eastAsia="ar-SA"/>
        </w:rPr>
        <w:t>…….(..)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>stejnopisech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>,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 xml:space="preserve"> z nichž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 každ</w:t>
      </w:r>
      <w:r w:rsidR="00D15BB9" w:rsidRPr="005169FE">
        <w:rPr>
          <w:rFonts w:ascii="Arial" w:eastAsia="Times New Roman" w:hAnsi="Arial" w:cs="Arial"/>
          <w:iCs/>
          <w:kern w:val="1"/>
          <w:lang w:eastAsia="ar-SA"/>
        </w:rPr>
        <w:t xml:space="preserve">ý účastník 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 xml:space="preserve">obdrží po </w:t>
      </w:r>
      <w:r w:rsidR="00511884" w:rsidRPr="005169FE">
        <w:rPr>
          <w:rFonts w:ascii="Arial" w:eastAsia="Times New Roman" w:hAnsi="Arial" w:cs="Arial"/>
          <w:iCs/>
          <w:kern w:val="1"/>
          <w:lang w:eastAsia="ar-SA"/>
        </w:rPr>
        <w:t>jednom (1)</w:t>
      </w:r>
      <w:r w:rsidRPr="005169FE">
        <w:rPr>
          <w:rFonts w:ascii="Arial" w:eastAsia="Times New Roman" w:hAnsi="Arial" w:cs="Arial"/>
          <w:iCs/>
          <w:kern w:val="1"/>
          <w:lang w:eastAsia="ar-SA"/>
        </w:rPr>
        <w:t>.</w:t>
      </w:r>
    </w:p>
    <w:p w14:paraId="20D22706" w14:textId="77777777" w:rsidR="002A523C" w:rsidRDefault="002A523C" w:rsidP="002A523C">
      <w:pPr>
        <w:suppressAutoHyphens/>
        <w:spacing w:after="80" w:line="240" w:lineRule="auto"/>
        <w:ind w:left="426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</w:p>
    <w:p w14:paraId="7889D359" w14:textId="77777777" w:rsidR="002A523C" w:rsidRDefault="002A523C" w:rsidP="002A523C">
      <w:pPr>
        <w:suppressAutoHyphens/>
        <w:spacing w:after="80" w:line="240" w:lineRule="auto"/>
        <w:ind w:left="426"/>
        <w:jc w:val="both"/>
        <w:rPr>
          <w:rFonts w:ascii="Arial" w:eastAsia="Times New Roman" w:hAnsi="Arial" w:cs="Arial"/>
          <w:kern w:val="1"/>
          <w:szCs w:val="20"/>
          <w:lang w:eastAsia="ar-SA"/>
        </w:rPr>
      </w:pPr>
    </w:p>
    <w:p w14:paraId="2638D002" w14:textId="4C9DDFA3" w:rsidR="00EC120F" w:rsidRPr="002A523C" w:rsidRDefault="002A523C" w:rsidP="002A523C">
      <w:pPr>
        <w:suppressAutoHyphens/>
        <w:spacing w:after="80" w:line="240" w:lineRule="auto"/>
        <w:jc w:val="both"/>
        <w:rPr>
          <w:rFonts w:ascii="Arial" w:eastAsia="Times New Roman" w:hAnsi="Arial" w:cs="Arial"/>
          <w:b/>
          <w:bCs/>
          <w:kern w:val="1"/>
          <w:szCs w:val="20"/>
          <w:lang w:eastAsia="ar-SA"/>
        </w:rPr>
      </w:pPr>
      <w:r w:rsidRPr="002A523C">
        <w:rPr>
          <w:rFonts w:ascii="Arial" w:eastAsia="Times New Roman" w:hAnsi="Arial" w:cs="Arial"/>
          <w:b/>
          <w:bCs/>
          <w:kern w:val="1"/>
          <w:szCs w:val="20"/>
          <w:lang w:eastAsia="ar-SA"/>
        </w:rPr>
        <w:t>Seznam příloh:</w:t>
      </w:r>
    </w:p>
    <w:p w14:paraId="6C90ABC6" w14:textId="6887A0BB" w:rsidR="00EC120F" w:rsidRPr="003E59D5" w:rsidRDefault="002A523C" w:rsidP="002A523C">
      <w:pPr>
        <w:tabs>
          <w:tab w:val="num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kern w:val="1"/>
          <w:szCs w:val="20"/>
          <w:lang w:eastAsia="ar-SA"/>
        </w:rPr>
      </w:pPr>
      <w:r>
        <w:rPr>
          <w:rFonts w:ascii="Arial" w:eastAsia="Times New Roman" w:hAnsi="Arial" w:cs="Arial"/>
          <w:kern w:val="1"/>
          <w:szCs w:val="20"/>
          <w:lang w:eastAsia="ar-SA"/>
        </w:rPr>
        <w:t>P</w:t>
      </w:r>
      <w:r w:rsidR="00EC120F" w:rsidRPr="003E59D5">
        <w:rPr>
          <w:rFonts w:ascii="Arial" w:eastAsia="Times New Roman" w:hAnsi="Arial" w:cs="Arial"/>
          <w:kern w:val="1"/>
          <w:szCs w:val="20"/>
          <w:lang w:eastAsia="ar-SA"/>
        </w:rPr>
        <w:t>říloha č. 1 – Základní povinnosti osob vstupujících/vjíždějících do areálu VOP CZ, s. p.</w:t>
      </w:r>
    </w:p>
    <w:p w14:paraId="098B3490" w14:textId="3C6C2665" w:rsidR="00126C28" w:rsidRDefault="00126C28" w:rsidP="00993DA1">
      <w:pPr>
        <w:spacing w:after="0" w:line="240" w:lineRule="auto"/>
        <w:rPr>
          <w:rFonts w:ascii="Arial" w:eastAsia="Times New Roman" w:hAnsi="Arial" w:cs="Arial"/>
          <w:i/>
          <w:szCs w:val="20"/>
          <w:lang w:eastAsia="cs-CZ"/>
        </w:rPr>
      </w:pPr>
    </w:p>
    <w:p w14:paraId="12B3A7B2" w14:textId="77777777" w:rsidR="00126C28" w:rsidRPr="005A6095" w:rsidRDefault="00126C28" w:rsidP="00126C28">
      <w:pPr>
        <w:tabs>
          <w:tab w:val="left" w:pos="426"/>
        </w:tabs>
        <w:spacing w:after="80" w:line="240" w:lineRule="auto"/>
        <w:ind w:left="426"/>
        <w:jc w:val="both"/>
        <w:rPr>
          <w:rFonts w:ascii="Arial" w:eastAsia="Times New Roman" w:hAnsi="Arial" w:cs="Arial"/>
          <w:i/>
          <w:lang w:eastAsia="cs-CZ"/>
        </w:rPr>
      </w:pPr>
    </w:p>
    <w:p w14:paraId="11351841" w14:textId="66F5D402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>
        <w:rPr>
          <w:rFonts w:ascii="Arial" w:eastAsia="Times New Roman" w:hAnsi="Arial" w:cs="Arial"/>
          <w:snapToGrid w:val="0"/>
          <w:lang w:eastAsia="cs-CZ"/>
        </w:rPr>
        <w:t>Příkazce</w:t>
      </w:r>
      <w:r w:rsidRPr="005A6095">
        <w:rPr>
          <w:rFonts w:ascii="Arial" w:eastAsia="Times New Roman" w:hAnsi="Arial" w:cs="Arial"/>
          <w:snapToGrid w:val="0"/>
          <w:lang w:eastAsia="cs-CZ"/>
        </w:rPr>
        <w:t>: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bookmarkStart w:id="17" w:name="_Hlk64365186"/>
      <w:r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>
        <w:rPr>
          <w:rFonts w:ascii="Arial" w:eastAsia="Times New Roman" w:hAnsi="Arial" w:cs="Arial"/>
          <w:snapToGrid w:val="0"/>
          <w:lang w:eastAsia="cs-CZ"/>
        </w:rPr>
        <w:t>Zasílatele 1</w:t>
      </w:r>
      <w:r w:rsidRPr="005A6095">
        <w:rPr>
          <w:rFonts w:ascii="Arial" w:eastAsia="Times New Roman" w:hAnsi="Arial" w:cs="Arial"/>
          <w:snapToGrid w:val="0"/>
          <w:lang w:eastAsia="cs-CZ"/>
        </w:rPr>
        <w:t>:</w:t>
      </w:r>
      <w:bookmarkEnd w:id="17"/>
    </w:p>
    <w:p w14:paraId="3CF03F1E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7B24301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>V …………………. dne ……….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bookmarkStart w:id="18" w:name="_Hlk64365196"/>
      <w:r w:rsidRPr="005A6095">
        <w:rPr>
          <w:rFonts w:ascii="Arial" w:eastAsia="Times New Roman" w:hAnsi="Arial" w:cs="Arial"/>
          <w:snapToGrid w:val="0"/>
          <w:lang w:eastAsia="cs-CZ"/>
        </w:rPr>
        <w:t>V …………………. dne ……….</w:t>
      </w:r>
      <w:bookmarkEnd w:id="18"/>
    </w:p>
    <w:p w14:paraId="3CC166CA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911CA9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40571F5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F1B9CB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168E7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64D23CAF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>Ing. Radovan Putna</w:t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bookmarkStart w:id="19" w:name="_Hlk64365270"/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  <w:bookmarkEnd w:id="19"/>
    </w:p>
    <w:p w14:paraId="706EEC73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>ředitel podniku</w:t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6A71E0AD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5A6095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 w:rsidRPr="005A6095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</w:p>
    <w:p w14:paraId="2DC53214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1EEBF5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A4EBC72" w14:textId="77777777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E599FF9" w14:textId="04C8994D" w:rsidR="00126C28" w:rsidRPr="005A6095" w:rsidRDefault="00E223AF" w:rsidP="00126C2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ab/>
      </w:r>
      <w:r w:rsidR="00126C28">
        <w:rPr>
          <w:rFonts w:ascii="Arial" w:eastAsia="Times New Roman" w:hAnsi="Arial" w:cs="Arial"/>
          <w:snapToGrid w:val="0"/>
          <w:lang w:eastAsia="cs-CZ"/>
        </w:rPr>
        <w:tab/>
      </w:r>
      <w:r w:rsidR="00126C28">
        <w:rPr>
          <w:rFonts w:ascii="Arial" w:eastAsia="Times New Roman" w:hAnsi="Arial" w:cs="Arial"/>
          <w:snapToGrid w:val="0"/>
          <w:lang w:eastAsia="cs-CZ"/>
        </w:rPr>
        <w:tab/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126C28">
        <w:rPr>
          <w:rFonts w:ascii="Arial" w:eastAsia="Times New Roman" w:hAnsi="Arial" w:cs="Arial"/>
          <w:snapToGrid w:val="0"/>
          <w:lang w:eastAsia="cs-CZ"/>
        </w:rPr>
        <w:t>Zasílatele 2</w:t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>:</w:t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ab/>
      </w:r>
      <w:r w:rsidR="00126C28" w:rsidRPr="005A6095">
        <w:rPr>
          <w:rFonts w:ascii="Arial" w:eastAsia="Times New Roman" w:hAnsi="Arial" w:cs="Arial"/>
          <w:snapToGrid w:val="0"/>
          <w:lang w:eastAsia="cs-CZ"/>
        </w:rPr>
        <w:tab/>
      </w:r>
    </w:p>
    <w:p w14:paraId="7F5AFBE7" w14:textId="54EBF6AC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</w:p>
    <w:p w14:paraId="607ED536" w14:textId="459DE1CB" w:rsidR="00126C28" w:rsidRPr="005A6095" w:rsidRDefault="00126C28" w:rsidP="00126C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Pr="005A6095">
        <w:rPr>
          <w:rFonts w:ascii="Arial" w:eastAsia="Times New Roman" w:hAnsi="Arial" w:cs="Arial"/>
          <w:lang w:eastAsia="cs-CZ"/>
        </w:rPr>
        <w:tab/>
      </w:r>
      <w:r w:rsidR="007C777D">
        <w:rPr>
          <w:rFonts w:ascii="Arial" w:eastAsia="Times New Roman" w:hAnsi="Arial" w:cs="Arial"/>
          <w:lang w:eastAsia="cs-CZ"/>
        </w:rPr>
        <w:tab/>
      </w:r>
      <w:r w:rsidR="007C777D">
        <w:rPr>
          <w:rFonts w:ascii="Arial" w:eastAsia="Times New Roman" w:hAnsi="Arial" w:cs="Arial"/>
          <w:lang w:eastAsia="cs-CZ"/>
        </w:rPr>
        <w:tab/>
      </w:r>
      <w:r w:rsidR="007C777D">
        <w:rPr>
          <w:rFonts w:ascii="Arial" w:eastAsia="Times New Roman" w:hAnsi="Arial" w:cs="Arial"/>
          <w:lang w:eastAsia="cs-CZ"/>
        </w:rPr>
        <w:tab/>
      </w:r>
      <w:r w:rsidR="007C777D">
        <w:rPr>
          <w:rFonts w:ascii="Arial" w:eastAsia="Times New Roman" w:hAnsi="Arial" w:cs="Arial"/>
          <w:lang w:eastAsia="cs-CZ"/>
        </w:rPr>
        <w:tab/>
      </w:r>
      <w:r w:rsidRPr="0004153E">
        <w:rPr>
          <w:rFonts w:ascii="Arial" w:eastAsia="Times New Roman" w:hAnsi="Arial" w:cs="Arial"/>
          <w:lang w:eastAsia="cs-CZ"/>
        </w:rPr>
        <w:t>V …………………. dne ……….</w:t>
      </w:r>
    </w:p>
    <w:p w14:paraId="7CC6620A" w14:textId="38B7B4D4" w:rsidR="00126C28" w:rsidRDefault="00126C28" w:rsidP="00126C28">
      <w:pPr>
        <w:spacing w:after="0" w:line="240" w:lineRule="auto"/>
        <w:jc w:val="both"/>
        <w:rPr>
          <w:rFonts w:ascii="Arial" w:eastAsia="Times New Roman" w:hAnsi="Arial" w:cs="Arial"/>
          <w:b/>
          <w:i/>
          <w:lang w:val="x-none" w:eastAsia="cs-CZ"/>
        </w:rPr>
      </w:pPr>
    </w:p>
    <w:p w14:paraId="61AC0946" w14:textId="77777777" w:rsidR="00126C28" w:rsidRDefault="00126C28" w:rsidP="00126C28">
      <w:pPr>
        <w:spacing w:after="0" w:line="240" w:lineRule="auto"/>
        <w:jc w:val="both"/>
        <w:rPr>
          <w:rFonts w:ascii="Arial" w:eastAsia="Times New Roman" w:hAnsi="Arial" w:cs="Arial"/>
          <w:b/>
          <w:i/>
          <w:lang w:val="x-none" w:eastAsia="cs-CZ"/>
        </w:rPr>
      </w:pPr>
    </w:p>
    <w:p w14:paraId="1FECB526" w14:textId="77777777" w:rsidR="00126C28" w:rsidRDefault="00126C28" w:rsidP="00126C28">
      <w:pPr>
        <w:spacing w:after="0" w:line="240" w:lineRule="auto"/>
        <w:jc w:val="both"/>
        <w:rPr>
          <w:rFonts w:ascii="Arial" w:eastAsia="Times New Roman" w:hAnsi="Arial" w:cs="Arial"/>
          <w:b/>
          <w:i/>
          <w:lang w:val="x-none" w:eastAsia="cs-CZ"/>
        </w:rPr>
      </w:pPr>
    </w:p>
    <w:p w14:paraId="56EE29CD" w14:textId="77777777" w:rsidR="00126C28" w:rsidRDefault="00126C28" w:rsidP="00126C28">
      <w:pPr>
        <w:spacing w:after="0" w:line="240" w:lineRule="auto"/>
        <w:jc w:val="both"/>
        <w:rPr>
          <w:rFonts w:ascii="Arial" w:eastAsia="Times New Roman" w:hAnsi="Arial" w:cs="Arial"/>
          <w:b/>
          <w:i/>
          <w:lang w:val="x-none" w:eastAsia="cs-CZ"/>
        </w:rPr>
      </w:pPr>
    </w:p>
    <w:p w14:paraId="09C683C1" w14:textId="77777777" w:rsidR="00126C28" w:rsidRDefault="00126C28" w:rsidP="00126C28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bCs/>
          <w:iCs/>
          <w:lang w:eastAsia="cs-CZ"/>
        </w:rPr>
      </w:pPr>
      <w:r w:rsidRPr="0004153E">
        <w:rPr>
          <w:rFonts w:ascii="Arial" w:eastAsia="Times New Roman" w:hAnsi="Arial" w:cs="Arial"/>
          <w:bCs/>
          <w:iCs/>
          <w:lang w:eastAsia="cs-CZ"/>
        </w:rPr>
        <w:t>…………………………………</w:t>
      </w:r>
    </w:p>
    <w:p w14:paraId="1FB93445" w14:textId="77777777" w:rsidR="00126C28" w:rsidRDefault="00126C28" w:rsidP="00126C28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F16F48A" w14:textId="77777777" w:rsidR="00126C28" w:rsidRDefault="00126C28" w:rsidP="00126C28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2319C86C" w14:textId="53969A8F" w:rsidR="00126C28" w:rsidRPr="008D2BAD" w:rsidRDefault="00126C28" w:rsidP="008D2BAD">
      <w:pPr>
        <w:spacing w:after="0" w:line="240" w:lineRule="auto"/>
        <w:ind w:left="4248" w:firstLine="708"/>
        <w:jc w:val="both"/>
        <w:rPr>
          <w:rFonts w:ascii="Arial" w:eastAsia="Times New Roman" w:hAnsi="Arial" w:cs="Arial"/>
          <w:lang w:eastAsia="cs-CZ"/>
        </w:rPr>
      </w:pPr>
      <w:r w:rsidRPr="005A6095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sectPr w:rsidR="00126C28" w:rsidRPr="008D2BAD" w:rsidSect="008F229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B1AF9" w14:textId="77777777" w:rsidR="0027716C" w:rsidRDefault="0027716C">
      <w:pPr>
        <w:spacing w:after="0" w:line="240" w:lineRule="auto"/>
      </w:pPr>
      <w:r>
        <w:separator/>
      </w:r>
    </w:p>
  </w:endnote>
  <w:endnote w:type="continuationSeparator" w:id="0">
    <w:p w14:paraId="44FB48BC" w14:textId="77777777" w:rsidR="0027716C" w:rsidRDefault="00277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EC467" w14:textId="77777777" w:rsidR="0027716C" w:rsidRPr="00342F24" w:rsidRDefault="0027716C">
    <w:pPr>
      <w:pStyle w:val="Zpat"/>
      <w:jc w:val="center"/>
      <w:rPr>
        <w:rFonts w:ascii="Palatino Linotype" w:hAnsi="Palatino Linotype"/>
        <w:sz w:val="22"/>
        <w:szCs w:val="22"/>
      </w:rPr>
    </w:pPr>
    <w:r>
      <w:rPr>
        <w:rFonts w:ascii="Palatino Linotype" w:hAnsi="Palatino Linotype"/>
        <w:sz w:val="22"/>
        <w:szCs w:val="22"/>
      </w:rPr>
      <w:t xml:space="preserve">Strana </w:t>
    </w:r>
    <w:r w:rsidRPr="00342F24">
      <w:rPr>
        <w:rFonts w:ascii="Palatino Linotype" w:hAnsi="Palatino Linotype"/>
        <w:sz w:val="22"/>
        <w:szCs w:val="22"/>
      </w:rPr>
      <w:fldChar w:fldCharType="begin"/>
    </w:r>
    <w:r w:rsidRPr="00342F24">
      <w:rPr>
        <w:rFonts w:ascii="Palatino Linotype" w:hAnsi="Palatino Linotype"/>
        <w:sz w:val="22"/>
        <w:szCs w:val="22"/>
      </w:rPr>
      <w:instrText xml:space="preserve"> PAGE   \* MERGEFORMAT </w:instrText>
    </w:r>
    <w:r w:rsidRPr="00342F24">
      <w:rPr>
        <w:rFonts w:ascii="Palatino Linotype" w:hAnsi="Palatino Linotype"/>
        <w:sz w:val="22"/>
        <w:szCs w:val="22"/>
      </w:rPr>
      <w:fldChar w:fldCharType="separate"/>
    </w:r>
    <w:r>
      <w:rPr>
        <w:rFonts w:ascii="Palatino Linotype" w:hAnsi="Palatino Linotype"/>
        <w:noProof/>
        <w:sz w:val="22"/>
        <w:szCs w:val="22"/>
      </w:rPr>
      <w:t>2</w:t>
    </w:r>
    <w:r w:rsidRPr="00342F24">
      <w:rPr>
        <w:rFonts w:ascii="Palatino Linotype" w:hAnsi="Palatino Linotype"/>
        <w:sz w:val="22"/>
        <w:szCs w:val="22"/>
      </w:rPr>
      <w:fldChar w:fldCharType="end"/>
    </w:r>
    <w:r>
      <w:rPr>
        <w:rFonts w:ascii="Palatino Linotype" w:hAnsi="Palatino Linotype"/>
        <w:sz w:val="22"/>
        <w:szCs w:val="22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17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0651849B" w14:textId="77777777" w:rsidR="0027716C" w:rsidRDefault="002771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8BE25" w14:textId="77777777" w:rsidR="0027716C" w:rsidRDefault="0027716C">
      <w:pPr>
        <w:spacing w:after="0" w:line="240" w:lineRule="auto"/>
      </w:pPr>
      <w:r>
        <w:separator/>
      </w:r>
    </w:p>
  </w:footnote>
  <w:footnote w:type="continuationSeparator" w:id="0">
    <w:p w14:paraId="7AAC0710" w14:textId="77777777" w:rsidR="0027716C" w:rsidRDefault="00277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4"/>
    <w:multiLevelType w:val="multilevel"/>
    <w:tmpl w:val="D8886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B63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9DB2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8F3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B6B8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27E03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F2963"/>
    <w:multiLevelType w:val="hybridMultilevel"/>
    <w:tmpl w:val="F84899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DB1D1F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1B92180"/>
    <w:multiLevelType w:val="hybridMultilevel"/>
    <w:tmpl w:val="7820BFBE"/>
    <w:lvl w:ilvl="0" w:tplc="29528A20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3085E10"/>
    <w:multiLevelType w:val="multilevel"/>
    <w:tmpl w:val="C6CE5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A1D015B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C46BE8"/>
    <w:multiLevelType w:val="hybridMultilevel"/>
    <w:tmpl w:val="491E63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56E1D01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A035E60"/>
    <w:multiLevelType w:val="hybridMultilevel"/>
    <w:tmpl w:val="6B6EF456"/>
    <w:lvl w:ilvl="0" w:tplc="1C7AD7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6F0000"/>
    <w:multiLevelType w:val="hybridMultilevel"/>
    <w:tmpl w:val="DD12AB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378402C7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92E5BDB"/>
    <w:multiLevelType w:val="hybridMultilevel"/>
    <w:tmpl w:val="2FD0B43A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877BD6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3BEB6568"/>
    <w:multiLevelType w:val="hybridMultilevel"/>
    <w:tmpl w:val="21F649D4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036CEB"/>
    <w:multiLevelType w:val="hybridMultilevel"/>
    <w:tmpl w:val="5A1657E0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C1475F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0251F1D"/>
    <w:multiLevelType w:val="hybridMultilevel"/>
    <w:tmpl w:val="4280A4C8"/>
    <w:lvl w:ilvl="0" w:tplc="3D2AE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1456A9"/>
    <w:multiLevelType w:val="hybridMultilevel"/>
    <w:tmpl w:val="A4BAE430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9AA5515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49B9120C"/>
    <w:multiLevelType w:val="multilevel"/>
    <w:tmpl w:val="B044B0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1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4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BE264B"/>
    <w:multiLevelType w:val="hybridMultilevel"/>
    <w:tmpl w:val="9934C5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304A6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78330668"/>
    <w:multiLevelType w:val="hybridMultilevel"/>
    <w:tmpl w:val="138682B8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43B033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462BC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EE60AE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CAF2BDD"/>
    <w:multiLevelType w:val="multilevel"/>
    <w:tmpl w:val="9216B97E"/>
    <w:lvl w:ilvl="0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42" w15:restartNumberingAfterBreak="0">
    <w:nsid w:val="7EBB286A"/>
    <w:multiLevelType w:val="hybridMultilevel"/>
    <w:tmpl w:val="B650923E"/>
    <w:lvl w:ilvl="0" w:tplc="D79E4884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4"/>
  </w:num>
  <w:num w:numId="5">
    <w:abstractNumId w:val="39"/>
  </w:num>
  <w:num w:numId="6">
    <w:abstractNumId w:val="28"/>
  </w:num>
  <w:num w:numId="7">
    <w:abstractNumId w:val="30"/>
  </w:num>
  <w:num w:numId="8">
    <w:abstractNumId w:val="13"/>
  </w:num>
  <w:num w:numId="9">
    <w:abstractNumId w:val="8"/>
  </w:num>
  <w:num w:numId="10">
    <w:abstractNumId w:val="19"/>
  </w:num>
  <w:num w:numId="11">
    <w:abstractNumId w:val="0"/>
  </w:num>
  <w:num w:numId="12">
    <w:abstractNumId w:val="29"/>
  </w:num>
  <w:num w:numId="13">
    <w:abstractNumId w:val="35"/>
  </w:num>
  <w:num w:numId="14">
    <w:abstractNumId w:val="16"/>
  </w:num>
  <w:num w:numId="15">
    <w:abstractNumId w:val="12"/>
  </w:num>
  <w:num w:numId="16">
    <w:abstractNumId w:val="9"/>
  </w:num>
  <w:num w:numId="17">
    <w:abstractNumId w:val="7"/>
  </w:num>
  <w:num w:numId="18">
    <w:abstractNumId w:val="21"/>
  </w:num>
  <w:num w:numId="19">
    <w:abstractNumId w:val="24"/>
  </w:num>
  <w:num w:numId="20">
    <w:abstractNumId w:val="33"/>
  </w:num>
  <w:num w:numId="21">
    <w:abstractNumId w:val="38"/>
  </w:num>
  <w:num w:numId="22">
    <w:abstractNumId w:val="31"/>
  </w:num>
  <w:num w:numId="23">
    <w:abstractNumId w:val="27"/>
  </w:num>
  <w:num w:numId="24">
    <w:abstractNumId w:val="22"/>
  </w:num>
  <w:num w:numId="25">
    <w:abstractNumId w:val="36"/>
  </w:num>
  <w:num w:numId="26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40"/>
  </w:num>
  <w:num w:numId="30">
    <w:abstractNumId w:val="20"/>
  </w:num>
  <w:num w:numId="31">
    <w:abstractNumId w:val="1"/>
  </w:num>
  <w:num w:numId="32">
    <w:abstractNumId w:val="2"/>
  </w:num>
  <w:num w:numId="33">
    <w:abstractNumId w:val="3"/>
  </w:num>
  <w:num w:numId="34">
    <w:abstractNumId w:val="41"/>
  </w:num>
  <w:num w:numId="35">
    <w:abstractNumId w:val="26"/>
  </w:num>
  <w:num w:numId="36">
    <w:abstractNumId w:val="11"/>
  </w:num>
  <w:num w:numId="37">
    <w:abstractNumId w:val="23"/>
  </w:num>
  <w:num w:numId="38">
    <w:abstractNumId w:val="32"/>
  </w:num>
  <w:num w:numId="39">
    <w:abstractNumId w:val="10"/>
  </w:num>
  <w:num w:numId="40">
    <w:abstractNumId w:val="37"/>
  </w:num>
  <w:num w:numId="41">
    <w:abstractNumId w:val="42"/>
  </w:num>
  <w:num w:numId="42">
    <w:abstractNumId w:val="25"/>
  </w:num>
  <w:num w:numId="43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D9"/>
    <w:rsid w:val="00001056"/>
    <w:rsid w:val="000071D7"/>
    <w:rsid w:val="00012E70"/>
    <w:rsid w:val="00013E7D"/>
    <w:rsid w:val="00030ED1"/>
    <w:rsid w:val="0004153E"/>
    <w:rsid w:val="00044D2B"/>
    <w:rsid w:val="00062F80"/>
    <w:rsid w:val="00070BD8"/>
    <w:rsid w:val="0007554F"/>
    <w:rsid w:val="0009747F"/>
    <w:rsid w:val="000A20B1"/>
    <w:rsid w:val="000A4C23"/>
    <w:rsid w:val="000A539F"/>
    <w:rsid w:val="000B30C9"/>
    <w:rsid w:val="000C19B9"/>
    <w:rsid w:val="000C583B"/>
    <w:rsid w:val="000C679F"/>
    <w:rsid w:val="000D52B0"/>
    <w:rsid w:val="000E3373"/>
    <w:rsid w:val="000F240D"/>
    <w:rsid w:val="00106481"/>
    <w:rsid w:val="00112A0B"/>
    <w:rsid w:val="001257BC"/>
    <w:rsid w:val="00126C28"/>
    <w:rsid w:val="00126EEB"/>
    <w:rsid w:val="001358F1"/>
    <w:rsid w:val="00141C27"/>
    <w:rsid w:val="00144667"/>
    <w:rsid w:val="0015364E"/>
    <w:rsid w:val="00183F53"/>
    <w:rsid w:val="00187F53"/>
    <w:rsid w:val="0019114E"/>
    <w:rsid w:val="00193F16"/>
    <w:rsid w:val="001A75EE"/>
    <w:rsid w:val="001A7BA5"/>
    <w:rsid w:val="001C0A7D"/>
    <w:rsid w:val="001C2E39"/>
    <w:rsid w:val="001C7389"/>
    <w:rsid w:val="001E24DA"/>
    <w:rsid w:val="001E7FAB"/>
    <w:rsid w:val="001F629F"/>
    <w:rsid w:val="002009A7"/>
    <w:rsid w:val="00211598"/>
    <w:rsid w:val="0022243D"/>
    <w:rsid w:val="00236278"/>
    <w:rsid w:val="00240D13"/>
    <w:rsid w:val="00266153"/>
    <w:rsid w:val="00271359"/>
    <w:rsid w:val="0027716C"/>
    <w:rsid w:val="00292B68"/>
    <w:rsid w:val="002A523C"/>
    <w:rsid w:val="002B2368"/>
    <w:rsid w:val="002B5627"/>
    <w:rsid w:val="002D12EE"/>
    <w:rsid w:val="002D294F"/>
    <w:rsid w:val="002D382A"/>
    <w:rsid w:val="002E560E"/>
    <w:rsid w:val="003135DE"/>
    <w:rsid w:val="003146CB"/>
    <w:rsid w:val="00324580"/>
    <w:rsid w:val="00336535"/>
    <w:rsid w:val="003365E8"/>
    <w:rsid w:val="003373CA"/>
    <w:rsid w:val="00337EC7"/>
    <w:rsid w:val="00342C38"/>
    <w:rsid w:val="00343B93"/>
    <w:rsid w:val="00346342"/>
    <w:rsid w:val="003530EE"/>
    <w:rsid w:val="003545A8"/>
    <w:rsid w:val="00364F78"/>
    <w:rsid w:val="00370B06"/>
    <w:rsid w:val="00372193"/>
    <w:rsid w:val="00376105"/>
    <w:rsid w:val="00377AD8"/>
    <w:rsid w:val="00387880"/>
    <w:rsid w:val="00397EAE"/>
    <w:rsid w:val="003C1207"/>
    <w:rsid w:val="003E48F8"/>
    <w:rsid w:val="003E59D5"/>
    <w:rsid w:val="003F3618"/>
    <w:rsid w:val="003F7042"/>
    <w:rsid w:val="004134C7"/>
    <w:rsid w:val="004160FB"/>
    <w:rsid w:val="00420388"/>
    <w:rsid w:val="004217F4"/>
    <w:rsid w:val="00430083"/>
    <w:rsid w:val="00432237"/>
    <w:rsid w:val="00435886"/>
    <w:rsid w:val="00450F80"/>
    <w:rsid w:val="00472C5B"/>
    <w:rsid w:val="004835BC"/>
    <w:rsid w:val="0049309D"/>
    <w:rsid w:val="004A7CE0"/>
    <w:rsid w:val="004B5F05"/>
    <w:rsid w:val="004C5D31"/>
    <w:rsid w:val="004E2929"/>
    <w:rsid w:val="004F368D"/>
    <w:rsid w:val="0050686B"/>
    <w:rsid w:val="00511884"/>
    <w:rsid w:val="005169FE"/>
    <w:rsid w:val="00524971"/>
    <w:rsid w:val="0053396E"/>
    <w:rsid w:val="00562099"/>
    <w:rsid w:val="00574E8E"/>
    <w:rsid w:val="005A398F"/>
    <w:rsid w:val="005A6095"/>
    <w:rsid w:val="005B1237"/>
    <w:rsid w:val="005B20AE"/>
    <w:rsid w:val="005B2C5D"/>
    <w:rsid w:val="005B5C33"/>
    <w:rsid w:val="005C519B"/>
    <w:rsid w:val="0060276C"/>
    <w:rsid w:val="0061187A"/>
    <w:rsid w:val="00614E41"/>
    <w:rsid w:val="00623A70"/>
    <w:rsid w:val="006432D5"/>
    <w:rsid w:val="0064695C"/>
    <w:rsid w:val="006507C3"/>
    <w:rsid w:val="00683133"/>
    <w:rsid w:val="006B14CF"/>
    <w:rsid w:val="006B3A45"/>
    <w:rsid w:val="006C5C1E"/>
    <w:rsid w:val="006E1460"/>
    <w:rsid w:val="006F08AF"/>
    <w:rsid w:val="006F30E5"/>
    <w:rsid w:val="007028B3"/>
    <w:rsid w:val="00710BA4"/>
    <w:rsid w:val="007203A2"/>
    <w:rsid w:val="00730FB6"/>
    <w:rsid w:val="00766A63"/>
    <w:rsid w:val="007700DC"/>
    <w:rsid w:val="00771F75"/>
    <w:rsid w:val="00783E35"/>
    <w:rsid w:val="0079389B"/>
    <w:rsid w:val="007B383D"/>
    <w:rsid w:val="007B7389"/>
    <w:rsid w:val="007C777D"/>
    <w:rsid w:val="007E7406"/>
    <w:rsid w:val="00825B20"/>
    <w:rsid w:val="008357E9"/>
    <w:rsid w:val="00846A84"/>
    <w:rsid w:val="0085066D"/>
    <w:rsid w:val="0085346C"/>
    <w:rsid w:val="00855975"/>
    <w:rsid w:val="00865B9C"/>
    <w:rsid w:val="00875F74"/>
    <w:rsid w:val="00877BC0"/>
    <w:rsid w:val="008978BD"/>
    <w:rsid w:val="00897D29"/>
    <w:rsid w:val="008C1C74"/>
    <w:rsid w:val="008C5ED6"/>
    <w:rsid w:val="008D2BAD"/>
    <w:rsid w:val="008D59A6"/>
    <w:rsid w:val="008D74E1"/>
    <w:rsid w:val="008E1549"/>
    <w:rsid w:val="008E1D50"/>
    <w:rsid w:val="008E4D0F"/>
    <w:rsid w:val="008E4FF2"/>
    <w:rsid w:val="008F229F"/>
    <w:rsid w:val="008F5838"/>
    <w:rsid w:val="009014FA"/>
    <w:rsid w:val="009035D9"/>
    <w:rsid w:val="009227EC"/>
    <w:rsid w:val="00925DF5"/>
    <w:rsid w:val="00954223"/>
    <w:rsid w:val="0096071A"/>
    <w:rsid w:val="00963A4C"/>
    <w:rsid w:val="009707C6"/>
    <w:rsid w:val="0097150C"/>
    <w:rsid w:val="00973422"/>
    <w:rsid w:val="00982A4D"/>
    <w:rsid w:val="00993DA1"/>
    <w:rsid w:val="00993FC1"/>
    <w:rsid w:val="009A0B39"/>
    <w:rsid w:val="009D2522"/>
    <w:rsid w:val="009E2DCC"/>
    <w:rsid w:val="009F7EA6"/>
    <w:rsid w:val="00A0678C"/>
    <w:rsid w:val="00A21F32"/>
    <w:rsid w:val="00A27375"/>
    <w:rsid w:val="00A37C96"/>
    <w:rsid w:val="00A526D2"/>
    <w:rsid w:val="00A52DEA"/>
    <w:rsid w:val="00A668CC"/>
    <w:rsid w:val="00A679E7"/>
    <w:rsid w:val="00A81CCF"/>
    <w:rsid w:val="00A84A87"/>
    <w:rsid w:val="00A85A6B"/>
    <w:rsid w:val="00A952B2"/>
    <w:rsid w:val="00AA60C4"/>
    <w:rsid w:val="00AB16AC"/>
    <w:rsid w:val="00AB75DF"/>
    <w:rsid w:val="00AC21A7"/>
    <w:rsid w:val="00AC461B"/>
    <w:rsid w:val="00AC5419"/>
    <w:rsid w:val="00AC7451"/>
    <w:rsid w:val="00AD3E7B"/>
    <w:rsid w:val="00AD5FDD"/>
    <w:rsid w:val="00AE0D28"/>
    <w:rsid w:val="00AF0EBC"/>
    <w:rsid w:val="00AF6A02"/>
    <w:rsid w:val="00B4159C"/>
    <w:rsid w:val="00B57E1E"/>
    <w:rsid w:val="00B63802"/>
    <w:rsid w:val="00B64793"/>
    <w:rsid w:val="00B65649"/>
    <w:rsid w:val="00B721D4"/>
    <w:rsid w:val="00B77B91"/>
    <w:rsid w:val="00B9429C"/>
    <w:rsid w:val="00BA6014"/>
    <w:rsid w:val="00BB0CD3"/>
    <w:rsid w:val="00BB6723"/>
    <w:rsid w:val="00BF1C9E"/>
    <w:rsid w:val="00C100C5"/>
    <w:rsid w:val="00C20D9D"/>
    <w:rsid w:val="00C23589"/>
    <w:rsid w:val="00C23FA2"/>
    <w:rsid w:val="00C309ED"/>
    <w:rsid w:val="00C43DAA"/>
    <w:rsid w:val="00C45434"/>
    <w:rsid w:val="00C54A3F"/>
    <w:rsid w:val="00C817AB"/>
    <w:rsid w:val="00C961F4"/>
    <w:rsid w:val="00CA3CB2"/>
    <w:rsid w:val="00CA6754"/>
    <w:rsid w:val="00CC7960"/>
    <w:rsid w:val="00CE30CA"/>
    <w:rsid w:val="00CE5FD0"/>
    <w:rsid w:val="00D00561"/>
    <w:rsid w:val="00D007CD"/>
    <w:rsid w:val="00D10B0B"/>
    <w:rsid w:val="00D14F51"/>
    <w:rsid w:val="00D15BB9"/>
    <w:rsid w:val="00D36F73"/>
    <w:rsid w:val="00D375C7"/>
    <w:rsid w:val="00D616FB"/>
    <w:rsid w:val="00D61B79"/>
    <w:rsid w:val="00D727F8"/>
    <w:rsid w:val="00D72FEA"/>
    <w:rsid w:val="00D73ED3"/>
    <w:rsid w:val="00D74F01"/>
    <w:rsid w:val="00D806FB"/>
    <w:rsid w:val="00D925BC"/>
    <w:rsid w:val="00DA13DA"/>
    <w:rsid w:val="00DC0BA4"/>
    <w:rsid w:val="00DD5408"/>
    <w:rsid w:val="00DE3E79"/>
    <w:rsid w:val="00DE4E92"/>
    <w:rsid w:val="00DF2BDA"/>
    <w:rsid w:val="00DF3A4F"/>
    <w:rsid w:val="00E159DF"/>
    <w:rsid w:val="00E223AF"/>
    <w:rsid w:val="00E35B2E"/>
    <w:rsid w:val="00E409D8"/>
    <w:rsid w:val="00E557B2"/>
    <w:rsid w:val="00E644BE"/>
    <w:rsid w:val="00EA6850"/>
    <w:rsid w:val="00EB237E"/>
    <w:rsid w:val="00EC120F"/>
    <w:rsid w:val="00EC4590"/>
    <w:rsid w:val="00ED5875"/>
    <w:rsid w:val="00ED7212"/>
    <w:rsid w:val="00EF1ED0"/>
    <w:rsid w:val="00EF3C8F"/>
    <w:rsid w:val="00EF75AB"/>
    <w:rsid w:val="00F02600"/>
    <w:rsid w:val="00F041D5"/>
    <w:rsid w:val="00F10A33"/>
    <w:rsid w:val="00F227BD"/>
    <w:rsid w:val="00F262A8"/>
    <w:rsid w:val="00F2680A"/>
    <w:rsid w:val="00F36279"/>
    <w:rsid w:val="00F372A9"/>
    <w:rsid w:val="00F4581B"/>
    <w:rsid w:val="00F473A7"/>
    <w:rsid w:val="00F51BF8"/>
    <w:rsid w:val="00F55CCC"/>
    <w:rsid w:val="00F643FC"/>
    <w:rsid w:val="00F71D05"/>
    <w:rsid w:val="00F72DE2"/>
    <w:rsid w:val="00F75E65"/>
    <w:rsid w:val="00FC7D6E"/>
    <w:rsid w:val="00FD0EE9"/>
    <w:rsid w:val="00FD2DCA"/>
    <w:rsid w:val="00FE0AE5"/>
    <w:rsid w:val="00FE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70F7"/>
  <w15:chartTrackingRefBased/>
  <w15:docId w15:val="{2E6D0353-0FFF-427C-82AB-6249E15B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93DA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993DA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993DA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9035D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9035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9035D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9035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5D9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993DA1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93DA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Bezseznamu1">
    <w:name w:val="Bez seznamu1"/>
    <w:next w:val="Bezseznamu"/>
    <w:uiPriority w:val="99"/>
    <w:semiHidden/>
    <w:unhideWhenUsed/>
    <w:rsid w:val="00993DA1"/>
  </w:style>
  <w:style w:type="paragraph" w:styleId="Zkladntext">
    <w:name w:val="Body Text"/>
    <w:basedOn w:val="Normln"/>
    <w:link w:val="ZkladntextChar"/>
    <w:rsid w:val="00993D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993DA1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qFormat/>
    <w:rsid w:val="00993DA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eastAsia="Times New Roman" w:hAnsi="Calibri" w:cs="Times New Roman"/>
      <w:noProof/>
      <w:color w:val="595959"/>
      <w:lang w:bidi="en-US"/>
    </w:rPr>
  </w:style>
  <w:style w:type="paragraph" w:styleId="Pokraovnseznamu">
    <w:name w:val="List Continue"/>
    <w:basedOn w:val="Normln"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lovanseznam2">
    <w:name w:val="List Number 2"/>
    <w:basedOn w:val="Normln"/>
    <w:rsid w:val="00993DA1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semiHidden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Mkatabulky">
    <w:name w:val="Table Grid"/>
    <w:basedOn w:val="Normlntabulka"/>
    <w:uiPriority w:val="59"/>
    <w:rsid w:val="00993D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993DA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spacing w:after="0" w:line="240" w:lineRule="auto"/>
      <w:ind w:hanging="288"/>
    </w:pPr>
    <w:rPr>
      <w:rFonts w:ascii="Courier New" w:eastAsia="Times New Roman" w:hAnsi="Courier New" w:cs="Courier New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93DA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93DA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unhideWhenUsed/>
    <w:rsid w:val="00993DA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93DA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93D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93DA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zev">
    <w:name w:val="Title"/>
    <w:basedOn w:val="Normln"/>
    <w:link w:val="NzevChar"/>
    <w:qFormat/>
    <w:rsid w:val="00993DA1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993DA1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93D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993D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99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3DA1"/>
    <w:pPr>
      <w:suppressAutoHyphens w:val="0"/>
    </w:pPr>
    <w:rPr>
      <w:b/>
      <w:bCs/>
      <w:kern w:val="0"/>
      <w:lang w:val="x-none" w:eastAsia="x-none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993DA1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x-none"/>
    </w:rPr>
  </w:style>
  <w:style w:type="paragraph" w:styleId="Rozloendokumentu">
    <w:name w:val="Document Map"/>
    <w:basedOn w:val="Normln"/>
    <w:link w:val="RozloendokumentuChar"/>
    <w:semiHidden/>
    <w:rsid w:val="00993DA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93DA1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customStyle="1" w:styleId="Paragraf">
    <w:name w:val="Paragraf"/>
    <w:basedOn w:val="Normln"/>
    <w:rsid w:val="00993DA1"/>
    <w:pPr>
      <w:spacing w:after="0" w:line="240" w:lineRule="auto"/>
      <w:ind w:left="703" w:hanging="703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Hypertextovodkaz">
    <w:name w:val="Hyperlink"/>
    <w:uiPriority w:val="99"/>
    <w:unhideWhenUsed/>
    <w:rsid w:val="00993DA1"/>
    <w:rPr>
      <w:color w:val="0000FF"/>
      <w:u w:val="single"/>
    </w:rPr>
  </w:style>
  <w:style w:type="character" w:styleId="slostrnky">
    <w:name w:val="page number"/>
    <w:basedOn w:val="Standardnpsmoodstavce"/>
    <w:rsid w:val="00993DA1"/>
  </w:style>
  <w:style w:type="paragraph" w:styleId="Revize">
    <w:name w:val="Revision"/>
    <w:hidden/>
    <w:uiPriority w:val="99"/>
    <w:semiHidden/>
    <w:rsid w:val="00993D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locked/>
    <w:rsid w:val="00993DA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07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9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951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55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74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785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486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2448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5210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8195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erejnezakazky.vop.c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.....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2515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Klára Rašková</cp:lastModifiedBy>
  <cp:revision>3</cp:revision>
  <cp:lastPrinted>2021-05-14T13:00:00Z</cp:lastPrinted>
  <dcterms:created xsi:type="dcterms:W3CDTF">2021-09-06T13:39:00Z</dcterms:created>
  <dcterms:modified xsi:type="dcterms:W3CDTF">2021-12-08T06:52:00Z</dcterms:modified>
</cp:coreProperties>
</file>