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0CBC" w14:textId="7B03B76D" w:rsidR="00546BB6" w:rsidRDefault="00546BB6" w:rsidP="005A7AC7">
      <w:pPr>
        <w:ind w:left="-142"/>
      </w:pPr>
      <w:r>
        <w:t>Příloha č. 1 k</w:t>
      </w:r>
      <w:r w:rsidR="006E4E9B">
        <w:t xml:space="preserve"> Rámcové</w:t>
      </w:r>
      <w:r>
        <w:t xml:space="preserve"> smlouvě </w:t>
      </w:r>
      <w:r w:rsidR="006E4E9B">
        <w:t xml:space="preserve">o dílo </w:t>
      </w:r>
      <w:r>
        <w:t xml:space="preserve">č. </w:t>
      </w:r>
      <w:r w:rsidR="005A7AC7">
        <w:t>S </w:t>
      </w:r>
      <w:r w:rsidR="00673B3C">
        <w:t>174</w:t>
      </w:r>
      <w:r w:rsidR="005A7AC7">
        <w:t>/</w:t>
      </w:r>
      <w:r w:rsidR="00673B3C">
        <w:t>22</w:t>
      </w:r>
      <w:r w:rsidR="00665F2A">
        <w:t xml:space="preserve"> - S</w:t>
      </w:r>
      <w:r w:rsidR="00665F2A" w:rsidRPr="009B77C7">
        <w:t xml:space="preserve">pecifikace prohlídek a </w:t>
      </w:r>
      <w:r w:rsidR="00D149A8">
        <w:t>údržby</w:t>
      </w:r>
      <w:r w:rsidR="00665F2A" w:rsidRPr="009B77C7">
        <w:t xml:space="preserve"> odsávacích jednotek </w:t>
      </w:r>
      <w:r w:rsidR="00665F2A">
        <w:t>Nederman</w:t>
      </w:r>
    </w:p>
    <w:p w14:paraId="489260C9" w14:textId="75BAF50A" w:rsidR="00546BB6" w:rsidRDefault="00546BB6" w:rsidP="005A7AC7">
      <w:pPr>
        <w:ind w:left="-142"/>
      </w:pPr>
      <w:r>
        <w:t>Zhotovitel je povinen</w:t>
      </w:r>
      <w:r w:rsidR="005A7AC7">
        <w:t xml:space="preserve"> provést servisní prohlídky</w:t>
      </w:r>
      <w:r w:rsidR="00E92656">
        <w:t xml:space="preserve"> a údržbu</w:t>
      </w:r>
      <w:r w:rsidR="005A7AC7">
        <w:t xml:space="preserve"> na j</w:t>
      </w:r>
      <w:r>
        <w:t>ednotkách</w:t>
      </w:r>
      <w:r w:rsidR="005A7AC7">
        <w:t xml:space="preserve"> Nederman</w:t>
      </w:r>
      <w:r w:rsidR="006E4E9B">
        <w:t xml:space="preserve"> alespoň</w:t>
      </w:r>
      <w:r>
        <w:t xml:space="preserve"> v tomto rozsahu :</w:t>
      </w:r>
    </w:p>
    <w:p w14:paraId="3297ECB7" w14:textId="136E4C8B" w:rsidR="00DE14F2" w:rsidRDefault="00DE14F2" w:rsidP="00402EC9">
      <w:pPr>
        <w:pStyle w:val="Bezmezer"/>
        <w:ind w:left="142" w:hanging="142"/>
      </w:pPr>
      <w:r>
        <w:t xml:space="preserve">- kontrola elektrozapojení </w:t>
      </w:r>
      <w:r w:rsidR="00543C9A">
        <w:t>–</w:t>
      </w:r>
      <w:r>
        <w:t xml:space="preserve"> kontrola</w:t>
      </w:r>
      <w:r w:rsidR="00543C9A">
        <w:t xml:space="preserve"> a</w:t>
      </w:r>
      <w:r>
        <w:t xml:space="preserve"> dotažení všech šroubových spoj</w:t>
      </w:r>
      <w:r>
        <w:rPr>
          <w:rFonts w:cs="Arial"/>
        </w:rPr>
        <w:t>ů</w:t>
      </w:r>
    </w:p>
    <w:p w14:paraId="0960FF53" w14:textId="77777777" w:rsidR="007C3843" w:rsidRDefault="007C3843" w:rsidP="00402EC9">
      <w:pPr>
        <w:pStyle w:val="Bezmezer"/>
        <w:ind w:left="142" w:hanging="142"/>
      </w:pPr>
      <w:r>
        <w:t xml:space="preserve">- </w:t>
      </w:r>
      <w:r w:rsidR="00402EC9">
        <w:t>k</w:t>
      </w:r>
      <w:r>
        <w:t>ontrola ventilátoru - sm</w:t>
      </w:r>
      <w:r>
        <w:rPr>
          <w:rFonts w:cs="Arial"/>
        </w:rPr>
        <w:t>ě</w:t>
      </w:r>
      <w:r>
        <w:t>r otá</w:t>
      </w:r>
      <w:r>
        <w:rPr>
          <w:rFonts w:cs="Arial"/>
        </w:rPr>
        <w:t>č</w:t>
      </w:r>
      <w:r>
        <w:t>ení ob</w:t>
      </w:r>
      <w:r>
        <w:rPr>
          <w:rFonts w:cs="Arial"/>
        </w:rPr>
        <w:t>ě</w:t>
      </w:r>
      <w:r>
        <w:t>žného kola, poslechová kontrola chodu, elektrické prom</w:t>
      </w:r>
      <w:r>
        <w:rPr>
          <w:rFonts w:cs="Arial"/>
        </w:rPr>
        <w:t>ěř</w:t>
      </w:r>
      <w:r>
        <w:t>ení izola</w:t>
      </w:r>
      <w:r>
        <w:rPr>
          <w:rFonts w:cs="Arial"/>
        </w:rPr>
        <w:t>č</w:t>
      </w:r>
      <w:r>
        <w:t>ního stavu vinutí elektromotoru ventilátoru</w:t>
      </w:r>
    </w:p>
    <w:p w14:paraId="692FDAA2" w14:textId="097B2087" w:rsidR="007C3843" w:rsidRDefault="00DE14F2" w:rsidP="00402EC9">
      <w:pPr>
        <w:pStyle w:val="Bezmezer"/>
        <w:ind w:left="142" w:hanging="142"/>
      </w:pPr>
      <w:r>
        <w:t>- kontrola p</w:t>
      </w:r>
      <w:r>
        <w:rPr>
          <w:rFonts w:cs="Arial"/>
        </w:rPr>
        <w:t>ř</w:t>
      </w:r>
      <w:r>
        <w:t>ívodu stla</w:t>
      </w:r>
      <w:r>
        <w:rPr>
          <w:rFonts w:cs="Arial"/>
        </w:rPr>
        <w:t>č</w:t>
      </w:r>
      <w:r>
        <w:t>eného vzduchu - 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>ní nádobky regulátoru tlaku, oprava net</w:t>
      </w:r>
      <w:r>
        <w:rPr>
          <w:rFonts w:cs="Arial"/>
        </w:rPr>
        <w:t>ě</w:t>
      </w:r>
      <w:r>
        <w:t>snosti dotažení spony</w:t>
      </w:r>
    </w:p>
    <w:p w14:paraId="6BE35DA1" w14:textId="77777777" w:rsidR="00DE14F2" w:rsidRDefault="00DE14F2" w:rsidP="00402EC9">
      <w:pPr>
        <w:pStyle w:val="Bezmezer"/>
        <w:ind w:left="142" w:hanging="142"/>
      </w:pPr>
      <w:r>
        <w:t xml:space="preserve">- provedení zkoušky v testovacím režimu </w:t>
      </w:r>
      <w:r>
        <w:rPr>
          <w:rFonts w:cs="Arial"/>
        </w:rPr>
        <w:t>č</w:t>
      </w:r>
      <w:r>
        <w:t xml:space="preserve">istícího systému   </w:t>
      </w:r>
    </w:p>
    <w:p w14:paraId="0C8BCF18" w14:textId="77777777" w:rsidR="00DE14F2" w:rsidRDefault="00DE14F2" w:rsidP="00402EC9">
      <w:pPr>
        <w:pStyle w:val="Bezmezer"/>
        <w:ind w:left="142" w:hanging="142"/>
      </w:pPr>
      <w:r>
        <w:t xml:space="preserve">- kontrola tlakové ztráty pro intenzivní 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>ní filtra</w:t>
      </w:r>
      <w:r>
        <w:rPr>
          <w:rFonts w:cs="Arial"/>
        </w:rPr>
        <w:t>č</w:t>
      </w:r>
      <w:r>
        <w:t xml:space="preserve">ních kazet </w:t>
      </w:r>
    </w:p>
    <w:p w14:paraId="6A948AE2" w14:textId="539B9F14" w:rsidR="00DE14F2" w:rsidRDefault="008C3089" w:rsidP="00402EC9">
      <w:pPr>
        <w:pStyle w:val="Bezmezer"/>
        <w:ind w:left="142" w:hanging="142"/>
      </w:pPr>
      <w:r>
        <w:t>- k</w:t>
      </w:r>
      <w:r w:rsidR="00DE14F2">
        <w:t>ontrolní otvor na sacím adaptéru  - demontáž krytu, vy</w:t>
      </w:r>
      <w:r w:rsidR="00DE14F2">
        <w:rPr>
          <w:rFonts w:cs="Arial"/>
        </w:rPr>
        <w:t>č</w:t>
      </w:r>
      <w:r w:rsidR="00DE14F2">
        <w:t>išt</w:t>
      </w:r>
      <w:r w:rsidR="00DE14F2">
        <w:rPr>
          <w:rFonts w:cs="Arial"/>
        </w:rPr>
        <w:t>ě</w:t>
      </w:r>
      <w:r w:rsidR="00DE14F2">
        <w:t>ní vnit</w:t>
      </w:r>
      <w:r w:rsidR="00DE14F2">
        <w:rPr>
          <w:rFonts w:cs="Arial"/>
        </w:rPr>
        <w:t>ř</w:t>
      </w:r>
      <w:r w:rsidR="00DE14F2">
        <w:t>ního prostoru a zp</w:t>
      </w:r>
      <w:r w:rsidR="00DE14F2">
        <w:rPr>
          <w:rFonts w:cs="Arial"/>
        </w:rPr>
        <w:t>ě</w:t>
      </w:r>
      <w:r w:rsidR="00DE14F2">
        <w:t>tná montáž krytu</w:t>
      </w:r>
    </w:p>
    <w:p w14:paraId="5FA0DEA9" w14:textId="77777777" w:rsidR="007C3843" w:rsidRDefault="007C3843" w:rsidP="00402EC9">
      <w:pPr>
        <w:pStyle w:val="Bezmezer"/>
        <w:ind w:left="142" w:hanging="142"/>
      </w:pPr>
      <w:r>
        <w:t>- 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 xml:space="preserve">ní potrubních </w:t>
      </w:r>
      <w:r>
        <w:rPr>
          <w:rFonts w:cs="Arial"/>
        </w:rPr>
        <w:t>č</w:t>
      </w:r>
      <w:r>
        <w:t>ástí rozvod</w:t>
      </w:r>
      <w:r>
        <w:rPr>
          <w:rFonts w:cs="Arial"/>
        </w:rPr>
        <w:t xml:space="preserve">ů </w:t>
      </w:r>
      <w:r>
        <w:t xml:space="preserve">od prachových </w:t>
      </w:r>
      <w:r>
        <w:rPr>
          <w:rFonts w:cs="Arial"/>
        </w:rPr>
        <w:t>č</w:t>
      </w:r>
      <w:r>
        <w:t xml:space="preserve">ástic na mobilních </w:t>
      </w:r>
      <w:r>
        <w:rPr>
          <w:rFonts w:cs="Arial"/>
        </w:rPr>
        <w:t>č</w:t>
      </w:r>
      <w:r>
        <w:t>ástech odsávání, v</w:t>
      </w:r>
      <w:r>
        <w:rPr>
          <w:rFonts w:cs="Arial"/>
        </w:rPr>
        <w:t>č</w:t>
      </w:r>
      <w:r>
        <w:t>etn</w:t>
      </w:r>
      <w:r>
        <w:rPr>
          <w:rFonts w:cs="Arial"/>
        </w:rPr>
        <w:t xml:space="preserve">ě </w:t>
      </w:r>
      <w:r>
        <w:t>vstupních ústí na digesto</w:t>
      </w:r>
      <w:r>
        <w:rPr>
          <w:rFonts w:cs="Arial"/>
        </w:rPr>
        <w:t>ř</w:t>
      </w:r>
      <w:r>
        <w:t>ích</w:t>
      </w:r>
    </w:p>
    <w:p w14:paraId="398ADC13" w14:textId="77777777" w:rsidR="007C3843" w:rsidRDefault="007C3843" w:rsidP="00402EC9">
      <w:pPr>
        <w:pStyle w:val="Bezmezer"/>
        <w:ind w:left="142" w:hanging="142"/>
      </w:pPr>
      <w:r>
        <w:t>- 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 xml:space="preserve">ní prostoru </w:t>
      </w:r>
      <w:r>
        <w:rPr>
          <w:rFonts w:cs="Arial"/>
        </w:rPr>
        <w:t>č</w:t>
      </w:r>
      <w:r>
        <w:t>istého vzduchu uvnit</w:t>
      </w:r>
      <w:r>
        <w:rPr>
          <w:rFonts w:cs="Arial"/>
        </w:rPr>
        <w:t xml:space="preserve">ř </w:t>
      </w:r>
      <w:r>
        <w:t>filtra</w:t>
      </w:r>
      <w:r>
        <w:rPr>
          <w:rFonts w:cs="Arial"/>
        </w:rPr>
        <w:t>č</w:t>
      </w:r>
      <w:r>
        <w:t>ní jednotky</w:t>
      </w:r>
    </w:p>
    <w:p w14:paraId="1F29A736" w14:textId="77777777" w:rsidR="00DE14F2" w:rsidRDefault="007C3843" w:rsidP="00402EC9">
      <w:pPr>
        <w:pStyle w:val="Bezmezer"/>
        <w:ind w:left="142" w:hanging="142"/>
      </w:pPr>
      <w:r>
        <w:t>- kontrola zásobníků na prach včetně vyprázdn</w:t>
      </w:r>
      <w:r>
        <w:rPr>
          <w:rFonts w:cs="Arial"/>
        </w:rPr>
        <w:t>ě</w:t>
      </w:r>
      <w:r>
        <w:t>ní sb</w:t>
      </w:r>
      <w:r>
        <w:rPr>
          <w:rFonts w:cs="Arial"/>
        </w:rPr>
        <w:t>ě</w:t>
      </w:r>
      <w:r>
        <w:t>rných kontejner</w:t>
      </w:r>
      <w:r>
        <w:rPr>
          <w:rFonts w:cs="Arial"/>
        </w:rPr>
        <w:t>ů</w:t>
      </w:r>
    </w:p>
    <w:p w14:paraId="1C008215" w14:textId="14329969" w:rsidR="00DE14F2" w:rsidRDefault="00DE14F2" w:rsidP="00402EC9">
      <w:pPr>
        <w:pStyle w:val="Bezmezer"/>
        <w:ind w:left="142" w:hanging="142"/>
      </w:pPr>
      <w:r>
        <w:t>- kontrola frekven</w:t>
      </w:r>
      <w:r>
        <w:rPr>
          <w:rFonts w:cs="Arial"/>
        </w:rPr>
        <w:t>č</w:t>
      </w:r>
      <w:r>
        <w:t>ního m</w:t>
      </w:r>
      <w:r>
        <w:rPr>
          <w:rFonts w:cs="Arial"/>
        </w:rPr>
        <w:t>ě</w:t>
      </w:r>
      <w:r>
        <w:t>ni</w:t>
      </w:r>
      <w:r>
        <w:rPr>
          <w:rFonts w:cs="Arial"/>
        </w:rPr>
        <w:t>če</w:t>
      </w:r>
      <w:r w:rsidR="00543C9A">
        <w:rPr>
          <w:rFonts w:cs="Arial"/>
        </w:rPr>
        <w:t>,</w:t>
      </w:r>
      <w:r>
        <w:rPr>
          <w:rFonts w:cs="Arial"/>
        </w:rPr>
        <w:t xml:space="preserve"> </w:t>
      </w:r>
      <w:r>
        <w:t>vy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 xml:space="preserve">ní chladících žeber </w:t>
      </w:r>
    </w:p>
    <w:p w14:paraId="5A8B33B2" w14:textId="0C0F2903" w:rsidR="00DE14F2" w:rsidRDefault="00DE14F2" w:rsidP="00402EC9">
      <w:pPr>
        <w:pStyle w:val="Bezmezer"/>
        <w:ind w:left="142" w:hanging="142"/>
      </w:pPr>
      <w:r w:rsidRPr="00896290">
        <w:t>- kontrola filtra</w:t>
      </w:r>
      <w:r w:rsidRPr="0004686F">
        <w:rPr>
          <w:rFonts w:cs="Arial"/>
        </w:rPr>
        <w:t>č</w:t>
      </w:r>
      <w:r w:rsidRPr="0004686F">
        <w:t xml:space="preserve">ních kazet, v případě </w:t>
      </w:r>
      <w:r w:rsidR="0015799A" w:rsidRPr="0004686F">
        <w:t xml:space="preserve">zanesení </w:t>
      </w:r>
      <w:r w:rsidR="004D7833" w:rsidRPr="0004686F">
        <w:t>v</w:t>
      </w:r>
      <w:r w:rsidR="00E3521D" w:rsidRPr="0004686F">
        <w:t>ý</w:t>
      </w:r>
      <w:r w:rsidR="004D7833" w:rsidRPr="0004686F">
        <w:t>měn</w:t>
      </w:r>
      <w:r w:rsidR="00E3521D" w:rsidRPr="0004686F">
        <w:t>a</w:t>
      </w:r>
      <w:r w:rsidR="004D7833" w:rsidRPr="0004686F">
        <w:t xml:space="preserve"> filtr</w:t>
      </w:r>
      <w:r w:rsidR="00E3521D" w:rsidRPr="0004686F">
        <w:t>ů</w:t>
      </w:r>
    </w:p>
    <w:p w14:paraId="294B2C3A" w14:textId="77777777" w:rsidR="00DE14F2" w:rsidRDefault="00DE14F2" w:rsidP="00402EC9">
      <w:pPr>
        <w:pStyle w:val="Bezmezer"/>
        <w:ind w:left="142" w:hanging="142"/>
      </w:pPr>
      <w:r>
        <w:t>- kontrola ventilátoru - poslechová kontrola chodu, o</w:t>
      </w:r>
      <w:r>
        <w:rPr>
          <w:rFonts w:cs="Arial"/>
        </w:rPr>
        <w:t>č</w:t>
      </w:r>
      <w:r>
        <w:t>išt</w:t>
      </w:r>
      <w:r>
        <w:rPr>
          <w:rFonts w:cs="Arial"/>
        </w:rPr>
        <w:t>ě</w:t>
      </w:r>
      <w:r>
        <w:t>ní ob</w:t>
      </w:r>
      <w:r>
        <w:rPr>
          <w:rFonts w:cs="Arial"/>
        </w:rPr>
        <w:t>ě</w:t>
      </w:r>
      <w:r>
        <w:t>žného kola ventilátoru a kontrolní m</w:t>
      </w:r>
      <w:r>
        <w:rPr>
          <w:rFonts w:cs="Arial"/>
        </w:rPr>
        <w:t>ěř</w:t>
      </w:r>
      <w:r>
        <w:t>ení izola</w:t>
      </w:r>
      <w:r>
        <w:rPr>
          <w:rFonts w:cs="Arial"/>
        </w:rPr>
        <w:t>č</w:t>
      </w:r>
      <w:r>
        <w:t>ního stavu vinutí elektromotoru</w:t>
      </w:r>
      <w:r w:rsidR="008C3089">
        <w:t>, kontrola stavu klínových řemenů</w:t>
      </w:r>
    </w:p>
    <w:p w14:paraId="43EC6A83" w14:textId="24B93454" w:rsidR="00DE14F2" w:rsidRDefault="00DE14F2" w:rsidP="00402EC9">
      <w:pPr>
        <w:pStyle w:val="Bezmezer"/>
        <w:ind w:left="142" w:hanging="142"/>
      </w:pPr>
      <w:r>
        <w:t xml:space="preserve">- kontrola </w:t>
      </w:r>
      <w:r w:rsidR="0015799A">
        <w:t xml:space="preserve">na </w:t>
      </w:r>
      <w:r>
        <w:t>manometru tlakové ztráty filtr</w:t>
      </w:r>
      <w:r>
        <w:rPr>
          <w:rFonts w:cs="Arial"/>
        </w:rPr>
        <w:t xml:space="preserve">ů </w:t>
      </w:r>
      <w:r>
        <w:t>– v případě potřeby v</w:t>
      </w:r>
      <w:r w:rsidR="0004686F">
        <w:t>ý</w:t>
      </w:r>
      <w:r>
        <w:t>měn</w:t>
      </w:r>
      <w:r w:rsidR="0004686F">
        <w:t>a filtrů</w:t>
      </w:r>
    </w:p>
    <w:p w14:paraId="5FBEFB54" w14:textId="77777777" w:rsidR="007C3843" w:rsidRDefault="007C3843" w:rsidP="00402EC9">
      <w:pPr>
        <w:pStyle w:val="Bezmezer"/>
        <w:ind w:left="142" w:hanging="142"/>
      </w:pPr>
      <w:r>
        <w:t>- kontrola uzem</w:t>
      </w:r>
      <w:r>
        <w:rPr>
          <w:rFonts w:cs="Arial"/>
        </w:rPr>
        <w:t>ň</w:t>
      </w:r>
      <w:r>
        <w:t xml:space="preserve">ovacích kovových </w:t>
      </w:r>
      <w:r>
        <w:rPr>
          <w:rFonts w:cs="Arial"/>
        </w:rPr>
        <w:t>č</w:t>
      </w:r>
      <w:r>
        <w:t>ástí na FilterMaxu a ventilátoru</w:t>
      </w:r>
    </w:p>
    <w:p w14:paraId="3CBCBA41" w14:textId="77777777" w:rsidR="007C3843" w:rsidRDefault="00DE14F2" w:rsidP="00402EC9">
      <w:pPr>
        <w:pStyle w:val="Bezmezer"/>
        <w:ind w:left="142" w:hanging="142"/>
      </w:pPr>
      <w:r>
        <w:t>- kontrola ochranných filt</w:t>
      </w:r>
      <w:r>
        <w:rPr>
          <w:rFonts w:cs="Arial"/>
        </w:rPr>
        <w:t>ř</w:t>
      </w:r>
      <w:r>
        <w:t>íků u manometru tlakové ztráty</w:t>
      </w:r>
    </w:p>
    <w:p w14:paraId="2F42294E" w14:textId="77777777" w:rsidR="007C3843" w:rsidRDefault="005A7AC7" w:rsidP="00673B3C">
      <w:pPr>
        <w:spacing w:after="0" w:line="240" w:lineRule="auto"/>
      </w:pPr>
      <w:r>
        <w:t>- nastavení a seřízení řídící jednotky</w:t>
      </w:r>
    </w:p>
    <w:p w14:paraId="18375913" w14:textId="77777777" w:rsidR="00084BF9" w:rsidRDefault="00084BF9" w:rsidP="00673B3C">
      <w:pPr>
        <w:spacing w:after="0" w:line="240" w:lineRule="auto"/>
      </w:pPr>
    </w:p>
    <w:p w14:paraId="1E60E92C" w14:textId="77777777" w:rsidR="00EF6C6D" w:rsidRPr="00B459E0" w:rsidRDefault="00EF6C6D" w:rsidP="00673B3C">
      <w:pPr>
        <w:spacing w:after="0" w:line="240" w:lineRule="auto"/>
      </w:pPr>
    </w:p>
    <w:sectPr w:rsidR="00EF6C6D" w:rsidRPr="00B459E0" w:rsidSect="00EF6583">
      <w:headerReference w:type="default" r:id="rId7"/>
      <w:footerReference w:type="default" r:id="rId8"/>
      <w:pgSz w:w="11906" w:h="16838"/>
      <w:pgMar w:top="2552" w:right="1304" w:bottom="1701" w:left="1814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4CC4" w14:textId="77777777" w:rsidR="008B6CE9" w:rsidRDefault="008B6CE9">
      <w:r>
        <w:separator/>
      </w:r>
    </w:p>
  </w:endnote>
  <w:endnote w:type="continuationSeparator" w:id="0">
    <w:p w14:paraId="51BAB064" w14:textId="77777777" w:rsidR="008B6CE9" w:rsidRDefault="008B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7" w:type="dxa"/>
      <w:tblInd w:w="-626" w:type="dxa"/>
      <w:tblBorders>
        <w:top w:val="single" w:sz="4" w:space="0" w:color="A5A5A5"/>
      </w:tblBorders>
      <w:tblLook w:val="01E0" w:firstRow="1" w:lastRow="1" w:firstColumn="1" w:lastColumn="1" w:noHBand="0" w:noVBand="0"/>
    </w:tblPr>
    <w:tblGrid>
      <w:gridCol w:w="9547"/>
    </w:tblGrid>
    <w:tr w:rsidR="00401C03" w:rsidRPr="000E4095" w14:paraId="2AFBA5BB" w14:textId="77777777" w:rsidTr="00401C03">
      <w:trPr>
        <w:trHeight w:val="713"/>
      </w:trPr>
      <w:tc>
        <w:tcPr>
          <w:tcW w:w="9547" w:type="dxa"/>
          <w:tcMar>
            <w:top w:w="170" w:type="dxa"/>
            <w:left w:w="0" w:type="dxa"/>
            <w:right w:w="0" w:type="dxa"/>
          </w:tcMar>
        </w:tcPr>
        <w:p w14:paraId="74097C8A" w14:textId="77777777" w:rsidR="00401C03" w:rsidRPr="0026354F" w:rsidRDefault="00401C03" w:rsidP="00BF7F9A">
          <w:pPr>
            <w:pStyle w:val="Zpat"/>
            <w:jc w:val="center"/>
            <w:rPr>
              <w:rFonts w:cs="Arial"/>
              <w:sz w:val="18"/>
              <w:szCs w:val="18"/>
            </w:rPr>
          </w:pPr>
          <w:r w:rsidRPr="0026354F">
            <w:rPr>
              <w:rFonts w:cs="Arial"/>
              <w:sz w:val="18"/>
              <w:szCs w:val="18"/>
            </w:rPr>
            <w:t>VOP CZ, s.p., Dukelská 102, 74</w:t>
          </w:r>
          <w:r w:rsidR="00BF7F9A">
            <w:rPr>
              <w:rFonts w:cs="Arial"/>
              <w:sz w:val="18"/>
              <w:szCs w:val="18"/>
            </w:rPr>
            <w:t>2</w:t>
          </w:r>
          <w:r w:rsidRPr="0026354F">
            <w:rPr>
              <w:rFonts w:cs="Arial"/>
              <w:sz w:val="18"/>
              <w:szCs w:val="18"/>
            </w:rPr>
            <w:t xml:space="preserve"> 4</w:t>
          </w:r>
          <w:r w:rsidR="00BF7F9A">
            <w:rPr>
              <w:rFonts w:cs="Arial"/>
              <w:sz w:val="18"/>
              <w:szCs w:val="18"/>
            </w:rPr>
            <w:t xml:space="preserve">2 </w:t>
          </w:r>
          <w:r w:rsidRPr="0026354F">
            <w:rPr>
              <w:rFonts w:cs="Arial"/>
              <w:sz w:val="18"/>
              <w:szCs w:val="18"/>
            </w:rPr>
            <w:t xml:space="preserve"> Šenov u Nového Jičína</w:t>
          </w:r>
        </w:p>
      </w:tc>
    </w:tr>
  </w:tbl>
  <w:p w14:paraId="1311CA7B" w14:textId="77777777" w:rsidR="000E4095" w:rsidRPr="006A4C24" w:rsidRDefault="000E4095" w:rsidP="000E4095">
    <w:pPr>
      <w:pStyle w:val="Zpat"/>
      <w:tabs>
        <w:tab w:val="left" w:pos="504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BA92" w14:textId="77777777" w:rsidR="008B6CE9" w:rsidRDefault="008B6CE9">
      <w:r>
        <w:separator/>
      </w:r>
    </w:p>
  </w:footnote>
  <w:footnote w:type="continuationSeparator" w:id="0">
    <w:p w14:paraId="16ADF175" w14:textId="77777777" w:rsidR="008B6CE9" w:rsidRDefault="008B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9C66" w14:textId="77777777" w:rsidR="00487F31" w:rsidRDefault="00BF7F9A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6C8AE6F" wp14:editId="3BD8BF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D9"/>
    <w:multiLevelType w:val="hybridMultilevel"/>
    <w:tmpl w:val="479C94A0"/>
    <w:lvl w:ilvl="0" w:tplc="C8C00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D3D"/>
    <w:multiLevelType w:val="hybridMultilevel"/>
    <w:tmpl w:val="AE9E8D2C"/>
    <w:lvl w:ilvl="0" w:tplc="3C6A1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0AAF"/>
    <w:multiLevelType w:val="hybridMultilevel"/>
    <w:tmpl w:val="E3D86D94"/>
    <w:lvl w:ilvl="0" w:tplc="3A900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9A"/>
    <w:rsid w:val="00015B47"/>
    <w:rsid w:val="00025A4D"/>
    <w:rsid w:val="0004686F"/>
    <w:rsid w:val="00072841"/>
    <w:rsid w:val="00084BF9"/>
    <w:rsid w:val="000B0A9F"/>
    <w:rsid w:val="000C2DAA"/>
    <w:rsid w:val="000E4095"/>
    <w:rsid w:val="00100413"/>
    <w:rsid w:val="001164FE"/>
    <w:rsid w:val="00153C0B"/>
    <w:rsid w:val="0015799A"/>
    <w:rsid w:val="00183F7E"/>
    <w:rsid w:val="001A5F75"/>
    <w:rsid w:val="001D5A6D"/>
    <w:rsid w:val="001F5415"/>
    <w:rsid w:val="00207F1A"/>
    <w:rsid w:val="002178DF"/>
    <w:rsid w:val="002260FE"/>
    <w:rsid w:val="0026354F"/>
    <w:rsid w:val="00282E66"/>
    <w:rsid w:val="00285C25"/>
    <w:rsid w:val="002C271D"/>
    <w:rsid w:val="002D1CB0"/>
    <w:rsid w:val="002D5C00"/>
    <w:rsid w:val="003251B2"/>
    <w:rsid w:val="00381D85"/>
    <w:rsid w:val="003A7E1B"/>
    <w:rsid w:val="00400B7B"/>
    <w:rsid w:val="00401C03"/>
    <w:rsid w:val="00402EC9"/>
    <w:rsid w:val="00410D6B"/>
    <w:rsid w:val="00436DB1"/>
    <w:rsid w:val="00487F31"/>
    <w:rsid w:val="004A0E97"/>
    <w:rsid w:val="004D7833"/>
    <w:rsid w:val="004D7D46"/>
    <w:rsid w:val="004F2F51"/>
    <w:rsid w:val="00540A41"/>
    <w:rsid w:val="00543B73"/>
    <w:rsid w:val="00543C9A"/>
    <w:rsid w:val="00546BB6"/>
    <w:rsid w:val="005676D0"/>
    <w:rsid w:val="005A7AC7"/>
    <w:rsid w:val="005F3A7F"/>
    <w:rsid w:val="00603315"/>
    <w:rsid w:val="006133F8"/>
    <w:rsid w:val="00665F2A"/>
    <w:rsid w:val="00673B3C"/>
    <w:rsid w:val="00687CAC"/>
    <w:rsid w:val="006A414F"/>
    <w:rsid w:val="006E4E9B"/>
    <w:rsid w:val="006E7357"/>
    <w:rsid w:val="00742B9F"/>
    <w:rsid w:val="00763674"/>
    <w:rsid w:val="00763F84"/>
    <w:rsid w:val="00766B89"/>
    <w:rsid w:val="007803E7"/>
    <w:rsid w:val="007C3843"/>
    <w:rsid w:val="007E5C08"/>
    <w:rsid w:val="00811225"/>
    <w:rsid w:val="00827043"/>
    <w:rsid w:val="0083658A"/>
    <w:rsid w:val="00861592"/>
    <w:rsid w:val="0088689D"/>
    <w:rsid w:val="008905EB"/>
    <w:rsid w:val="00896290"/>
    <w:rsid w:val="008A7D08"/>
    <w:rsid w:val="008B6CE9"/>
    <w:rsid w:val="008C3089"/>
    <w:rsid w:val="008E17AF"/>
    <w:rsid w:val="00901514"/>
    <w:rsid w:val="009A2321"/>
    <w:rsid w:val="009A67D3"/>
    <w:rsid w:val="009B047B"/>
    <w:rsid w:val="009C5DEA"/>
    <w:rsid w:val="00A27287"/>
    <w:rsid w:val="00A31864"/>
    <w:rsid w:val="00A72197"/>
    <w:rsid w:val="00A832B8"/>
    <w:rsid w:val="00A83AD4"/>
    <w:rsid w:val="00AA43B2"/>
    <w:rsid w:val="00AC6365"/>
    <w:rsid w:val="00B34192"/>
    <w:rsid w:val="00B459E0"/>
    <w:rsid w:val="00B66C96"/>
    <w:rsid w:val="00B671A4"/>
    <w:rsid w:val="00B86696"/>
    <w:rsid w:val="00BC78D5"/>
    <w:rsid w:val="00BF7F9A"/>
    <w:rsid w:val="00C24394"/>
    <w:rsid w:val="00C34182"/>
    <w:rsid w:val="00C56311"/>
    <w:rsid w:val="00C63DFB"/>
    <w:rsid w:val="00C83584"/>
    <w:rsid w:val="00C93E8C"/>
    <w:rsid w:val="00CF640F"/>
    <w:rsid w:val="00D149A8"/>
    <w:rsid w:val="00D5593A"/>
    <w:rsid w:val="00D661FB"/>
    <w:rsid w:val="00DA6094"/>
    <w:rsid w:val="00DD1719"/>
    <w:rsid w:val="00DE14F2"/>
    <w:rsid w:val="00DE21C6"/>
    <w:rsid w:val="00DE3F5E"/>
    <w:rsid w:val="00E3521D"/>
    <w:rsid w:val="00E92656"/>
    <w:rsid w:val="00EB7A6B"/>
    <w:rsid w:val="00EF6583"/>
    <w:rsid w:val="00EF6C6D"/>
    <w:rsid w:val="00F36D1A"/>
    <w:rsid w:val="00F44A24"/>
    <w:rsid w:val="00FB20CC"/>
    <w:rsid w:val="00FC6D37"/>
    <w:rsid w:val="00FE7EAB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03E9B"/>
  <w15:docId w15:val="{A83DA906-5067-4F62-BD40-01B7BAE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paragraph" w:styleId="Bezmezer">
    <w:name w:val="No Spacing"/>
    <w:uiPriority w:val="1"/>
    <w:qFormat/>
    <w:rsid w:val="007C3843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A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A232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C5631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56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5631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56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56311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673B3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ysucanova\Plocha\Vzory%20formul&#225;&#345;&#367;\VOP%20CZ%20&#353;ablona%20_voln&#253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VOP CZ šablona _volný list</Template>
  <TotalTime>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 01</vt:lpstr>
    </vt:vector>
  </TitlesOfParts>
  <Company>EXACTDESIGN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 01</dc:title>
  <dc:creator>Klimčíková Ivana</dc:creator>
  <cp:lastModifiedBy>Karel Horník</cp:lastModifiedBy>
  <cp:revision>2</cp:revision>
  <cp:lastPrinted>2018-06-19T08:26:00Z</cp:lastPrinted>
  <dcterms:created xsi:type="dcterms:W3CDTF">2022-04-28T06:30:00Z</dcterms:created>
  <dcterms:modified xsi:type="dcterms:W3CDTF">2022-04-28T06:30:00Z</dcterms:modified>
</cp:coreProperties>
</file>