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64775270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73D8024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adlimitní veřejná zakázka na </w:t>
            </w:r>
            <w:r w:rsidR="00590BDE">
              <w:rPr>
                <w:rFonts w:ascii="Arial" w:hAnsi="Arial"/>
                <w:sz w:val="22"/>
                <w:szCs w:val="22"/>
              </w:rPr>
              <w:t>dodávky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 zadávaná v otevřeném řízení dle § 56 zákona č. 134/2016 Sb., o zadávání veřejných zakázek, ve znění pozdějších předpisů (dále jen „zákon“).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B343305" w:rsidR="00F107A8" w:rsidRPr="00F86A97" w:rsidRDefault="00590BDE" w:rsidP="00F107A8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590BDE">
              <w:rPr>
                <w:rFonts w:ascii="Arial" w:eastAsia="Calibri" w:hAnsi="Arial"/>
                <w:b/>
                <w:bCs/>
                <w:sz w:val="22"/>
                <w:szCs w:val="22"/>
              </w:rPr>
              <w:t>OVZ/013/3/2025 Svařovací polohovadla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618E8"/>
    <w:rsid w:val="001A3112"/>
    <w:rsid w:val="00353D8B"/>
    <w:rsid w:val="00364751"/>
    <w:rsid w:val="00417FFB"/>
    <w:rsid w:val="004463E7"/>
    <w:rsid w:val="004B568B"/>
    <w:rsid w:val="004E2835"/>
    <w:rsid w:val="0058532C"/>
    <w:rsid w:val="00590BDE"/>
    <w:rsid w:val="005C58FC"/>
    <w:rsid w:val="00627BCE"/>
    <w:rsid w:val="0068173A"/>
    <w:rsid w:val="007D77E3"/>
    <w:rsid w:val="008C31CA"/>
    <w:rsid w:val="008E3F7B"/>
    <w:rsid w:val="008E7D50"/>
    <w:rsid w:val="0094497A"/>
    <w:rsid w:val="009B450F"/>
    <w:rsid w:val="009B4A7D"/>
    <w:rsid w:val="00A43B2D"/>
    <w:rsid w:val="00A534D6"/>
    <w:rsid w:val="00AD6550"/>
    <w:rsid w:val="00C441B8"/>
    <w:rsid w:val="00CE29C0"/>
    <w:rsid w:val="00CF4AB8"/>
    <w:rsid w:val="00D655E0"/>
    <w:rsid w:val="00E2255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9</cp:revision>
  <dcterms:created xsi:type="dcterms:W3CDTF">2024-09-16T11:25:00Z</dcterms:created>
  <dcterms:modified xsi:type="dcterms:W3CDTF">2025-08-26T08:11:00Z</dcterms:modified>
</cp:coreProperties>
</file>