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EB48" w14:textId="77777777" w:rsidR="00A742A8" w:rsidRPr="00A742A8" w:rsidRDefault="00A742A8" w:rsidP="00A742A8">
      <w:pPr>
        <w:pStyle w:val="Standard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742A8">
        <w:rPr>
          <w:rFonts w:ascii="Arial" w:hAnsi="Arial" w:cs="Arial"/>
          <w:b/>
          <w:color w:val="000000"/>
          <w:sz w:val="28"/>
          <w:szCs w:val="28"/>
          <w:u w:val="single"/>
        </w:rPr>
        <w:t>Závazné obchodní podmínky</w:t>
      </w:r>
    </w:p>
    <w:p w14:paraId="03C1071F" w14:textId="77777777" w:rsidR="00A742A8" w:rsidRDefault="00A742A8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3ADB33" w14:textId="77777777" w:rsidR="00D631F6" w:rsidRPr="008D0E04" w:rsidRDefault="00D631F6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0E04">
        <w:rPr>
          <w:rFonts w:ascii="Arial" w:hAnsi="Arial" w:cs="Arial"/>
          <w:b/>
          <w:color w:val="000000"/>
          <w:sz w:val="22"/>
          <w:szCs w:val="22"/>
        </w:rPr>
        <w:t>Zadavatel požaduje, aby uchazeč předložil typizovaný návrh smlouvy, kde musejí být zaimplementovány ke každé části tyto obchodní podmínky:</w:t>
      </w:r>
    </w:p>
    <w:p w14:paraId="2FF7EA14" w14:textId="77777777" w:rsidR="00D631F6" w:rsidRDefault="00D631F6" w:rsidP="00D631F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4DBBDBB" w14:textId="77777777" w:rsidR="00D631F6" w:rsidRPr="008D0E04" w:rsidRDefault="00F708E5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</w:t>
      </w:r>
      <w:r w:rsidR="00D631F6" w:rsidRPr="008D0E04">
        <w:rPr>
          <w:rFonts w:ascii="Arial" w:hAnsi="Arial" w:cs="Arial"/>
          <w:b/>
          <w:color w:val="000000"/>
          <w:sz w:val="22"/>
          <w:szCs w:val="22"/>
          <w:u w:val="single"/>
        </w:rPr>
        <w:t>lektrická energie – závazné obchodní podmínky</w:t>
      </w:r>
    </w:p>
    <w:p w14:paraId="0D0A9F2E" w14:textId="77777777" w:rsidR="00D631F6" w:rsidRPr="008D0E04" w:rsidRDefault="00D631F6" w:rsidP="00D631F6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C0293DC" w14:textId="49EFC2CA" w:rsidR="0076001D" w:rsidRDefault="0076001D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>
        <w:rPr>
          <w:rFonts w:cs="Arial"/>
          <w:lang w:val="cs-CZ"/>
        </w:rPr>
        <w:t>Nejnižší nabídková cena bude platná na celý t</w:t>
      </w:r>
      <w:proofErr w:type="spellStart"/>
      <w:r>
        <w:t>ermín</w:t>
      </w:r>
      <w:proofErr w:type="spellEnd"/>
      <w:r>
        <w:t xml:space="preserve"> </w:t>
      </w:r>
      <w:r>
        <w:rPr>
          <w:lang w:val="cs-CZ"/>
        </w:rPr>
        <w:t xml:space="preserve">plnění VZ a to </w:t>
      </w:r>
      <w:r>
        <w:t>od 01. 01. 202</w:t>
      </w:r>
      <w:r w:rsidR="00F72511">
        <w:t>6</w:t>
      </w:r>
      <w:r>
        <w:t xml:space="preserve"> od </w:t>
      </w:r>
      <w:r w:rsidR="001E42FA">
        <w:t>00</w:t>
      </w:r>
      <w:r>
        <w:t>:00 hodin do 31. 12. 202</w:t>
      </w:r>
      <w:r w:rsidR="007D73CB">
        <w:t>7</w:t>
      </w:r>
      <w:r>
        <w:t xml:space="preserve"> do 24:00 hodin.</w:t>
      </w:r>
    </w:p>
    <w:p w14:paraId="6B895EEE" w14:textId="05A091B6" w:rsidR="00D631F6" w:rsidRPr="00DB3B0C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 w:rsidRPr="00DB3B0C">
        <w:rPr>
          <w:rFonts w:cs="Arial"/>
        </w:rPr>
        <w:t>Úhrada za plnění dodávky elektřiny bude provedena na základě faktury, vystavené pro dané odběrné místo a za období jednoho kalendářního měsíce se splatností 30 dní od prokazatelného doručení zadavateli.</w:t>
      </w:r>
    </w:p>
    <w:p w14:paraId="100BCBA5" w14:textId="2F025EB1" w:rsidR="00D631F6" w:rsidRPr="00DB3B0C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 w:rsidRPr="000417D8">
        <w:rPr>
          <w:rFonts w:cs="Arial"/>
        </w:rPr>
        <w:t xml:space="preserve"> </w:t>
      </w:r>
      <w:r w:rsidRPr="00DB3B0C">
        <w:rPr>
          <w:rFonts w:cs="Arial"/>
        </w:rPr>
        <w:t xml:space="preserve">Zadavateli budou faktury zasílány písemně poštou na adresu sídla společnosti </w:t>
      </w:r>
      <w:r>
        <w:rPr>
          <w:rFonts w:cs="Arial"/>
          <w:lang w:val="cs-CZ"/>
        </w:rPr>
        <w:t>nebo elektronicky na e-mailovou adresu „fakturace</w:t>
      </w:r>
      <w:r w:rsidRPr="009B064C">
        <w:rPr>
          <w:rFonts w:cs="Arial"/>
          <w:lang w:val="cs-CZ"/>
        </w:rPr>
        <w:t>@</w:t>
      </w:r>
      <w:r>
        <w:rPr>
          <w:rFonts w:cs="Arial"/>
          <w:lang w:val="cs-CZ"/>
        </w:rPr>
        <w:t>vop.cz“, případně možnost stažení faktury na webových stránkách dodavatele</w:t>
      </w:r>
      <w:r w:rsidRPr="00DB3B0C">
        <w:rPr>
          <w:rFonts w:cs="Arial"/>
        </w:rPr>
        <w:t xml:space="preserve"> do </w:t>
      </w:r>
      <w:r>
        <w:rPr>
          <w:rFonts w:cs="Arial"/>
          <w:lang w:val="cs-CZ"/>
        </w:rPr>
        <w:t>8</w:t>
      </w:r>
      <w:r w:rsidR="00F72511">
        <w:rPr>
          <w:rFonts w:cs="Arial"/>
          <w:lang w:val="cs-CZ"/>
        </w:rPr>
        <w:t>.</w:t>
      </w:r>
      <w:r w:rsidRPr="00DB3B0C">
        <w:rPr>
          <w:rFonts w:cs="Arial"/>
        </w:rPr>
        <w:t xml:space="preserve"> dne následujícího kalendářního měsíce po odečtu spotřeby</w:t>
      </w:r>
      <w:r w:rsidR="00A07B0A">
        <w:rPr>
          <w:rFonts w:cs="Arial"/>
        </w:rPr>
        <w:t xml:space="preserve"> </w:t>
      </w:r>
      <w:r w:rsidR="00A07B0A">
        <w:t>(v takovém případě se za den doručení daňového dokladu – faktury považuje 8. den následujícího kalendářního měsíce po odečtu spotřeby).</w:t>
      </w:r>
    </w:p>
    <w:p w14:paraId="2F904419" w14:textId="171B689E" w:rsidR="00D631F6" w:rsidRPr="000417D8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Style w:val="Siln"/>
          <w:rFonts w:cs="Arial"/>
          <w:b w:val="0"/>
          <w:bCs w:val="0"/>
        </w:rPr>
      </w:pPr>
      <w:r w:rsidRPr="000417D8">
        <w:rPr>
          <w:rFonts w:cs="Arial"/>
        </w:rPr>
        <w:t xml:space="preserve"> Faktury musí obsahovat veškeré náležitosti daňového dokladu dle 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§</w:t>
      </w:r>
      <w:r w:rsidR="00A26C0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29 zákona č. 235/2004 Sb., o dani z přidané hodnoty, §</w:t>
      </w:r>
      <w:r w:rsidR="00A26C0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435 zákona č.</w:t>
      </w:r>
      <w:r w:rsidR="00ED0121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89/2012 Sb., občanský zákoník</w:t>
      </w:r>
      <w:r w:rsidR="00A26C0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,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 xml:space="preserve"> a zákona č.</w:t>
      </w:r>
      <w:r w:rsidR="00A26C0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563/1991 Sb., o účetnictví, vše ve znění pozdějších předpisů. V případě že doklady nebudou obsahovat požadované náležitosti, popř. bude fakturováno vadné plnění, je zadavatel oprávněn zaslat je ve lhůtě splatnosti zpět dodavateli k doplnění, aniž se tak dostane do prodlení s pla</w:t>
      </w:r>
      <w:r w:rsidR="00FB1AB2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cením</w:t>
      </w:r>
      <w:r w:rsidRPr="000417D8">
        <w:rPr>
          <w:rStyle w:val="Siln"/>
          <w:rFonts w:cs="Arial"/>
          <w:b w:val="0"/>
          <w:color w:val="000000"/>
          <w:shd w:val="clear" w:color="auto" w:fill="FFFFFF"/>
        </w:rPr>
        <w:t>. Lhůta splatnosti počíná běžet v tomto případě znovu ode dne doručení doplněného nebo opraveného daňového dokladu zadavateli.</w:t>
      </w:r>
    </w:p>
    <w:p w14:paraId="78922155" w14:textId="77777777" w:rsidR="00D631F6" w:rsidRPr="00DB3B0C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 w:rsidRPr="00DB3B0C">
        <w:rPr>
          <w:rFonts w:cs="Arial"/>
        </w:rPr>
        <w:t>V případě prodlení zadavatele s úhradou faktur vystavených dodavatelem bude dodavatel oprávněn požadovat po zadavateli úrok z prodlení ve výši stanovené obecně závazným právním předpisem. Sjednání smluvní pokuty za prodlení zadavatele s úhradou faktur je vyloučeno.</w:t>
      </w:r>
    </w:p>
    <w:p w14:paraId="1915B1C4" w14:textId="08F76720" w:rsidR="00D631F6" w:rsidRPr="00DB3B0C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 w:rsidRPr="00DB3B0C">
        <w:rPr>
          <w:rFonts w:cs="Arial"/>
        </w:rPr>
        <w:t xml:space="preserve">Pro jednotlivá odběrná místa nebude skutečné množství elektřiny odebrané ve smluvním období žádným způsobem limitováno, především nebude dodavatel oprávněn sankcionovat zadavatele za případnou zvýšenou či sníženou </w:t>
      </w:r>
      <w:r w:rsidR="009E31E1">
        <w:rPr>
          <w:rFonts w:cs="Arial"/>
          <w:lang w:val="cs-CZ"/>
        </w:rPr>
        <w:t xml:space="preserve">spotřebu  </w:t>
      </w:r>
      <w:r w:rsidRPr="00DB3B0C">
        <w:rPr>
          <w:rFonts w:cs="Arial"/>
        </w:rPr>
        <w:t>oproti celkovému předpokládanému objemu odběru elektřiny, popř. předpokládaným měsíčním odběrům elektřiny pro jednotlivá odběrná místa, uveden</w:t>
      </w:r>
      <w:r w:rsidR="00A07B0A">
        <w:rPr>
          <w:rFonts w:cs="Arial"/>
        </w:rPr>
        <w:t>á</w:t>
      </w:r>
      <w:r w:rsidRPr="00DB3B0C">
        <w:rPr>
          <w:rFonts w:cs="Arial"/>
        </w:rPr>
        <w:t xml:space="preserve"> v této zadávací dokumentaci.</w:t>
      </w:r>
    </w:p>
    <w:p w14:paraId="705177A7" w14:textId="4BCAF8A5" w:rsidR="00D631F6" w:rsidRPr="00F708E5" w:rsidRDefault="00D631F6" w:rsidP="000568C2">
      <w:pPr>
        <w:pStyle w:val="Odstavecseseznamem"/>
        <w:numPr>
          <w:ilvl w:val="0"/>
          <w:numId w:val="4"/>
        </w:numPr>
        <w:spacing w:after="160" w:line="259" w:lineRule="auto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r w:rsidRPr="00DB3B0C">
        <w:rPr>
          <w:rStyle w:val="Siln"/>
          <w:rFonts w:cs="Arial"/>
          <w:b w:val="0"/>
          <w:color w:val="000000"/>
          <w:shd w:val="clear" w:color="auto" w:fill="FFFFFF"/>
        </w:rPr>
        <w:t>Dodavatel je oprávněn ve smlouvě výslovně označit informace</w:t>
      </w:r>
      <w:r w:rsidR="00F830AC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z jejího obsahu</w:t>
      </w:r>
      <w:r w:rsidRPr="00DB3B0C">
        <w:rPr>
          <w:rStyle w:val="Siln"/>
          <w:rFonts w:cs="Arial"/>
          <w:b w:val="0"/>
          <w:color w:val="000000"/>
          <w:shd w:val="clear" w:color="auto" w:fill="FFFFFF"/>
        </w:rPr>
        <w:t xml:space="preserve">, </w:t>
      </w:r>
      <w:r w:rsidR="00005785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které pokládá za své </w:t>
      </w:r>
      <w:r w:rsidR="00F830AC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obchodní tajemství</w:t>
      </w:r>
      <w:r w:rsidRPr="00DB3B0C">
        <w:rPr>
          <w:rStyle w:val="Siln"/>
          <w:rFonts w:cs="Arial"/>
          <w:b w:val="0"/>
          <w:color w:val="000000"/>
          <w:shd w:val="clear" w:color="auto" w:fill="FFFFFF"/>
        </w:rPr>
        <w:t xml:space="preserve">, </w:t>
      </w:r>
      <w:r w:rsidR="00F830AC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a </w:t>
      </w:r>
      <w:r w:rsidRPr="00DB3B0C">
        <w:rPr>
          <w:rStyle w:val="Siln"/>
          <w:rFonts w:cs="Arial"/>
          <w:b w:val="0"/>
          <w:color w:val="000000"/>
          <w:shd w:val="clear" w:color="auto" w:fill="FFFFFF"/>
        </w:rPr>
        <w:t xml:space="preserve">které </w:t>
      </w:r>
      <w:r w:rsidR="00F830AC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proto </w:t>
      </w:r>
      <w:r w:rsidRPr="00DB3B0C">
        <w:rPr>
          <w:rStyle w:val="Siln"/>
          <w:rFonts w:cs="Arial"/>
          <w:b w:val="0"/>
          <w:color w:val="000000"/>
          <w:shd w:val="clear" w:color="auto" w:fill="FFFFFF"/>
        </w:rPr>
        <w:t>nemají být zveřejněny</w:t>
      </w:r>
      <w:r>
        <w:rPr>
          <w:rStyle w:val="Siln"/>
          <w:rFonts w:cs="Arial"/>
          <w:b w:val="0"/>
          <w:color w:val="000000"/>
          <w:shd w:val="clear" w:color="auto" w:fill="FFFFFF"/>
        </w:rPr>
        <w:t>.</w:t>
      </w:r>
    </w:p>
    <w:p w14:paraId="00683E81" w14:textId="163BDA4B" w:rsidR="005D5D85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>
        <w:rPr>
          <w:szCs w:val="24"/>
        </w:rPr>
        <w:t>Dodavatel nesmí postoupit jakékoli své pohledávky za zadavatelem vyplývající z této smlouvy či v souvislosti s ní. V případě porušení této povinnosti je dodavatel povinen zaplatit zadavateli smluvní pokutu ve výši 25</w:t>
      </w:r>
      <w:r w:rsidR="00005785">
        <w:rPr>
          <w:szCs w:val="24"/>
          <w:lang w:val="cs-CZ"/>
        </w:rPr>
        <w:t xml:space="preserve"> </w:t>
      </w:r>
      <w:r>
        <w:rPr>
          <w:szCs w:val="24"/>
        </w:rPr>
        <w:t>% z</w:t>
      </w:r>
      <w:r w:rsidR="00E5573D">
        <w:rPr>
          <w:szCs w:val="24"/>
        </w:rPr>
        <w:t>e</w:t>
      </w:r>
      <w:r w:rsidR="00005785">
        <w:rPr>
          <w:szCs w:val="24"/>
          <w:lang w:val="cs-CZ"/>
        </w:rPr>
        <w:t> </w:t>
      </w:r>
      <w:r w:rsidR="00A07B0A">
        <w:rPr>
          <w:szCs w:val="24"/>
          <w:lang w:val="cs-CZ"/>
        </w:rPr>
        <w:t xml:space="preserve">jmenovité </w:t>
      </w:r>
      <w:r w:rsidR="00005785">
        <w:rPr>
          <w:szCs w:val="24"/>
          <w:lang w:val="cs-CZ"/>
        </w:rPr>
        <w:t>hodnoty</w:t>
      </w:r>
      <w:r>
        <w:rPr>
          <w:szCs w:val="24"/>
        </w:rPr>
        <w:t> postoupené pohledávky.</w:t>
      </w:r>
    </w:p>
    <w:p w14:paraId="3A327FA7" w14:textId="3BEA501F" w:rsidR="005D5D85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>
        <w:rPr>
          <w:szCs w:val="24"/>
        </w:rPr>
        <w:t>Dodavatel nesmí započítat jakékoli své pohledávky za zadavatelem proti pohledávkám zadavatele za dodavatelem vyplývajícím z této smlouvy či v souvislosti s ní. V případě porušení této povinnosti je dodavatel povinen zaplatit zadavateli smluvní pokutu ve výši 25% částky, která byla započtena.</w:t>
      </w:r>
    </w:p>
    <w:p w14:paraId="63F21EA1" w14:textId="086D221F" w:rsidR="00ED0121" w:rsidRDefault="00AE5907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 w:rsidRPr="00ED0121">
        <w:rPr>
          <w:szCs w:val="24"/>
          <w:lang w:val="cs-CZ"/>
        </w:rPr>
        <w:t>Dodavatel</w:t>
      </w:r>
      <w:r w:rsidR="00E26D2E" w:rsidRPr="00ED0121">
        <w:rPr>
          <w:szCs w:val="24"/>
        </w:rPr>
        <w:t xml:space="preserve"> nesmí zatížit (např. zástavním právem) jakékoli své pohledávky za </w:t>
      </w:r>
      <w:r w:rsidRPr="00ED0121">
        <w:rPr>
          <w:szCs w:val="24"/>
          <w:lang w:val="cs-CZ"/>
        </w:rPr>
        <w:t>zadavatelem</w:t>
      </w:r>
      <w:r w:rsidR="00E26D2E" w:rsidRPr="00ED0121">
        <w:rPr>
          <w:szCs w:val="24"/>
        </w:rPr>
        <w:t xml:space="preserve"> vyplývající z</w:t>
      </w:r>
      <w:r w:rsidR="00A26C03" w:rsidRPr="00ED0121">
        <w:rPr>
          <w:szCs w:val="24"/>
          <w:lang w:val="cs-CZ"/>
        </w:rPr>
        <w:t xml:space="preserve">e smlouvy o dodávkách elektřiny </w:t>
      </w:r>
      <w:r w:rsidR="00E26D2E" w:rsidRPr="00ED0121">
        <w:rPr>
          <w:szCs w:val="24"/>
        </w:rPr>
        <w:t xml:space="preserve">či v souvislosti s ní. V případě porušení této povinnosti je </w:t>
      </w:r>
      <w:r w:rsidR="00A26C03" w:rsidRPr="00ED0121">
        <w:rPr>
          <w:szCs w:val="24"/>
          <w:lang w:val="cs-CZ"/>
        </w:rPr>
        <w:t>dodavatel</w:t>
      </w:r>
      <w:r w:rsidR="00E26D2E" w:rsidRPr="00ED0121">
        <w:rPr>
          <w:szCs w:val="24"/>
        </w:rPr>
        <w:t xml:space="preserve"> povinen zaplatit </w:t>
      </w:r>
      <w:r w:rsidR="00A26C03" w:rsidRPr="00ED0121">
        <w:rPr>
          <w:szCs w:val="24"/>
          <w:lang w:val="cs-CZ"/>
        </w:rPr>
        <w:t>zadavateli</w:t>
      </w:r>
      <w:r w:rsidR="00E26D2E" w:rsidRPr="00ED0121">
        <w:rPr>
          <w:szCs w:val="24"/>
        </w:rPr>
        <w:t xml:space="preserve"> smluvní pokutu ve výši 25</w:t>
      </w:r>
      <w:r w:rsidR="00A26C03" w:rsidRPr="00ED0121">
        <w:rPr>
          <w:szCs w:val="24"/>
          <w:lang w:val="cs-CZ"/>
        </w:rPr>
        <w:t xml:space="preserve"> </w:t>
      </w:r>
      <w:r w:rsidR="00E26D2E" w:rsidRPr="00ED0121">
        <w:rPr>
          <w:szCs w:val="24"/>
        </w:rPr>
        <w:t>% pohledávky, která je předmětem zatížení.</w:t>
      </w:r>
    </w:p>
    <w:p w14:paraId="3E580AA1" w14:textId="6AD28E41" w:rsidR="005D5D85" w:rsidRPr="00ED0121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 w:rsidRPr="00ED0121">
        <w:rPr>
          <w:szCs w:val="24"/>
        </w:rPr>
        <w:lastRenderedPageBreak/>
        <w:t>Smluvní strany berou na vědomí, že tato smlouva bude zveřejněna ve smyslu zákona č. 340/2015</w:t>
      </w:r>
      <w:r w:rsidR="00A26C03" w:rsidRPr="00ED0121">
        <w:rPr>
          <w:szCs w:val="24"/>
          <w:lang w:val="cs-CZ"/>
        </w:rPr>
        <w:t xml:space="preserve"> </w:t>
      </w:r>
      <w:r w:rsidRPr="00ED0121">
        <w:rPr>
          <w:szCs w:val="24"/>
        </w:rPr>
        <w:t>Sb., o zvláštních podmínkách účinnosti některých smluv, uveřejňování těchto smluv a o registru smluv</w:t>
      </w:r>
      <w:r w:rsidR="00A26C03" w:rsidRPr="00ED0121">
        <w:rPr>
          <w:szCs w:val="24"/>
          <w:lang w:val="cs-CZ"/>
        </w:rPr>
        <w:t>,</w:t>
      </w:r>
      <w:r w:rsidRPr="00ED0121">
        <w:rPr>
          <w:szCs w:val="24"/>
        </w:rPr>
        <w:t xml:space="preserve"> a zákona č. 134/2016</w:t>
      </w:r>
      <w:r w:rsidR="00A26C03" w:rsidRPr="00ED0121">
        <w:rPr>
          <w:szCs w:val="24"/>
          <w:lang w:val="cs-CZ"/>
        </w:rPr>
        <w:t xml:space="preserve"> </w:t>
      </w:r>
      <w:r w:rsidRPr="00ED0121">
        <w:rPr>
          <w:szCs w:val="24"/>
        </w:rPr>
        <w:t>Sb., o zadávání veřejných zakázek</w:t>
      </w:r>
      <w:r w:rsidR="002B6343">
        <w:rPr>
          <w:szCs w:val="24"/>
        </w:rPr>
        <w:t>, vše ve znění pozdějších předpisů</w:t>
      </w:r>
      <w:r w:rsidRPr="00ED0121">
        <w:rPr>
          <w:szCs w:val="24"/>
        </w:rPr>
        <w:t>.</w:t>
      </w:r>
    </w:p>
    <w:p w14:paraId="59CD7ABA" w14:textId="3E9DF61A" w:rsidR="005D5D85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>
        <w:rPr>
          <w:szCs w:val="24"/>
        </w:rPr>
        <w:t xml:space="preserve">V případě, že z důvodů na straně dodavatele dojde k zastavení, přerušení, snížení či jinému omezení dodávek elektrické energie zadavateli, je dodavatel povinen zaplatit zadavateli smluvní pokutu ve výši </w:t>
      </w:r>
      <w:r w:rsidR="00EE01F8">
        <w:rPr>
          <w:szCs w:val="24"/>
          <w:lang w:val="cs-CZ"/>
        </w:rPr>
        <w:t>30 000,-</w:t>
      </w:r>
      <w:r>
        <w:rPr>
          <w:szCs w:val="24"/>
        </w:rPr>
        <w:t xml:space="preserve"> Kč za každý započatý den zastavení, přerušení, snížení či jiného omezení dodávek elektrické energie.</w:t>
      </w:r>
    </w:p>
    <w:p w14:paraId="3AEA0B69" w14:textId="77777777" w:rsidR="005D5D85" w:rsidRPr="005D5D85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szCs w:val="24"/>
        </w:rPr>
      </w:pPr>
      <w:r w:rsidRPr="005D5D85">
        <w:rPr>
          <w:szCs w:val="24"/>
        </w:rPr>
        <w:t>Zaplacením jakékoli smluvní pokuty dle této smlouvy není dotčen nárok zadavatele na náhradu škody.</w:t>
      </w:r>
    </w:p>
    <w:p w14:paraId="725B0750" w14:textId="736AA300" w:rsidR="00F708E5" w:rsidRPr="00277ABF" w:rsidRDefault="005D5D85" w:rsidP="000568C2">
      <w:pPr>
        <w:pStyle w:val="Odstavecseseznamem"/>
        <w:numPr>
          <w:ilvl w:val="0"/>
          <w:numId w:val="4"/>
        </w:numPr>
        <w:spacing w:after="160" w:line="259" w:lineRule="auto"/>
        <w:rPr>
          <w:rFonts w:cs="Arial"/>
        </w:rPr>
      </w:pPr>
      <w:r>
        <w:t xml:space="preserve">V případě, že </w:t>
      </w:r>
      <w:r>
        <w:rPr>
          <w:szCs w:val="24"/>
        </w:rPr>
        <w:t xml:space="preserve">z důvodů na straně dodavatele dojde k zastavení, přerušení, snížení či jinému omezení dodávek elektrické energie zadavateli delšímu než </w:t>
      </w:r>
      <w:r w:rsidR="00EE01F8">
        <w:rPr>
          <w:szCs w:val="24"/>
          <w:lang w:val="cs-CZ"/>
        </w:rPr>
        <w:t>3</w:t>
      </w:r>
      <w:r>
        <w:rPr>
          <w:szCs w:val="24"/>
        </w:rPr>
        <w:t xml:space="preserve"> pracovní dny, je zadavatel oprávněn tuto smlouvu vypovědět. V případě vypovězení smlouvy z důvodu uvedeného v předchozí větě je smlouva ukončena dnem doručení výpovědi dodavateli.</w:t>
      </w:r>
    </w:p>
    <w:p w14:paraId="1961DAC4" w14:textId="7EB11470" w:rsidR="00B20D13" w:rsidRPr="00E2036B" w:rsidRDefault="00B20D13" w:rsidP="000568C2">
      <w:pPr>
        <w:pStyle w:val="Odstavecseseznamem"/>
        <w:numPr>
          <w:ilvl w:val="0"/>
          <w:numId w:val="4"/>
        </w:numPr>
        <w:spacing w:after="160" w:line="259" w:lineRule="auto"/>
        <w:rPr>
          <w:rStyle w:val="Siln"/>
          <w:rFonts w:cs="Arial"/>
          <w:b w:val="0"/>
          <w:bCs w:val="0"/>
        </w:rPr>
      </w:pPr>
      <w:r w:rsidRPr="00E2036B">
        <w:rPr>
          <w:rStyle w:val="Siln"/>
          <w:rFonts w:cs="Arial"/>
          <w:b w:val="0"/>
          <w:bCs w:val="0"/>
        </w:rPr>
        <w:t xml:space="preserve">Zálohová platba ve výši </w:t>
      </w:r>
      <w:r w:rsidR="0074119F">
        <w:rPr>
          <w:rStyle w:val="Siln"/>
          <w:rFonts w:cs="Arial"/>
          <w:b w:val="0"/>
          <w:bCs w:val="0"/>
        </w:rPr>
        <w:t>75</w:t>
      </w:r>
      <w:r w:rsidRPr="00E2036B">
        <w:rPr>
          <w:rStyle w:val="Siln"/>
          <w:rFonts w:cs="Arial"/>
          <w:b w:val="0"/>
          <w:bCs w:val="0"/>
        </w:rPr>
        <w:t>% předpokládané platby za kalendářní měsíc se splatnost</w:t>
      </w:r>
      <w:r w:rsidR="002C7AFE">
        <w:rPr>
          <w:rStyle w:val="Siln"/>
          <w:rFonts w:cs="Arial"/>
          <w:b w:val="0"/>
          <w:bCs w:val="0"/>
        </w:rPr>
        <w:t>í</w:t>
      </w:r>
      <w:r w:rsidRPr="00E2036B">
        <w:rPr>
          <w:rStyle w:val="Siln"/>
          <w:rFonts w:cs="Arial"/>
          <w:b w:val="0"/>
          <w:bCs w:val="0"/>
        </w:rPr>
        <w:t xml:space="preserve"> k 15. dni v příslušném kalendářním měsíci</w:t>
      </w:r>
    </w:p>
    <w:p w14:paraId="5D9EDE6B" w14:textId="77777777" w:rsidR="00D631F6" w:rsidRPr="00DB3B0C" w:rsidRDefault="00D631F6" w:rsidP="000568C2">
      <w:pPr>
        <w:pStyle w:val="Odstavecseseznamem"/>
        <w:numPr>
          <w:ilvl w:val="0"/>
          <w:numId w:val="4"/>
        </w:numPr>
        <w:ind w:right="-2"/>
      </w:pPr>
      <w:r w:rsidRPr="00DB3B0C">
        <w:t>Dodavatel je oprávněn nabídnout zadavateli obchodní a platební podmínky pro zadavatele</w:t>
      </w:r>
      <w:r>
        <w:t xml:space="preserve"> výhodnější.</w:t>
      </w:r>
    </w:p>
    <w:p w14:paraId="32C7A136" w14:textId="77777777" w:rsidR="00D631F6" w:rsidRDefault="00D631F6" w:rsidP="00D631F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631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461C" w14:textId="77777777" w:rsidR="0027373D" w:rsidRDefault="0027373D" w:rsidP="00A902E6">
      <w:pPr>
        <w:spacing w:after="0"/>
      </w:pPr>
      <w:r>
        <w:separator/>
      </w:r>
    </w:p>
  </w:endnote>
  <w:endnote w:type="continuationSeparator" w:id="0">
    <w:p w14:paraId="06778D83" w14:textId="77777777" w:rsidR="0027373D" w:rsidRDefault="0027373D" w:rsidP="00A902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D805" w14:textId="77777777" w:rsidR="0027373D" w:rsidRDefault="0027373D" w:rsidP="00A902E6">
      <w:pPr>
        <w:spacing w:after="0"/>
      </w:pPr>
      <w:r>
        <w:separator/>
      </w:r>
    </w:p>
  </w:footnote>
  <w:footnote w:type="continuationSeparator" w:id="0">
    <w:p w14:paraId="0C20CA49" w14:textId="77777777" w:rsidR="0027373D" w:rsidRDefault="0027373D" w:rsidP="00A902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20D1" w14:textId="08EF97EB" w:rsidR="001E42FA" w:rsidRPr="00A902E6" w:rsidRDefault="00A902E6" w:rsidP="00A902E6">
    <w:pPr>
      <w:pStyle w:val="Zhlav"/>
    </w:pPr>
    <w:r>
      <w:t xml:space="preserve">Příloha č. </w:t>
    </w:r>
    <w:r w:rsidR="001E42F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CC9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012"/>
    <w:multiLevelType w:val="hybridMultilevel"/>
    <w:tmpl w:val="AE183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76FFB"/>
    <w:multiLevelType w:val="hybridMultilevel"/>
    <w:tmpl w:val="9146C276"/>
    <w:lvl w:ilvl="0" w:tplc="DACA3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545FC5"/>
    <w:multiLevelType w:val="hybridMultilevel"/>
    <w:tmpl w:val="50BCC8EE"/>
    <w:lvl w:ilvl="0" w:tplc="4F66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2197413">
    <w:abstractNumId w:val="2"/>
  </w:num>
  <w:num w:numId="2" w16cid:durableId="1506748497">
    <w:abstractNumId w:val="0"/>
  </w:num>
  <w:num w:numId="3" w16cid:durableId="547762032">
    <w:abstractNumId w:val="1"/>
  </w:num>
  <w:num w:numId="4" w16cid:durableId="1281717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6"/>
    <w:rsid w:val="00005785"/>
    <w:rsid w:val="00020D73"/>
    <w:rsid w:val="000568C2"/>
    <w:rsid w:val="000805A5"/>
    <w:rsid w:val="000F1D97"/>
    <w:rsid w:val="001067B9"/>
    <w:rsid w:val="00122018"/>
    <w:rsid w:val="00140F0A"/>
    <w:rsid w:val="00160774"/>
    <w:rsid w:val="001B2408"/>
    <w:rsid w:val="001C58F9"/>
    <w:rsid w:val="001E04C7"/>
    <w:rsid w:val="001E42FA"/>
    <w:rsid w:val="001E4610"/>
    <w:rsid w:val="0027373D"/>
    <w:rsid w:val="002749AF"/>
    <w:rsid w:val="0029480F"/>
    <w:rsid w:val="002B6343"/>
    <w:rsid w:val="002C7AFE"/>
    <w:rsid w:val="00322732"/>
    <w:rsid w:val="00382B19"/>
    <w:rsid w:val="00481006"/>
    <w:rsid w:val="004C675B"/>
    <w:rsid w:val="005068A6"/>
    <w:rsid w:val="00522F23"/>
    <w:rsid w:val="0058462E"/>
    <w:rsid w:val="005D5D85"/>
    <w:rsid w:val="00631841"/>
    <w:rsid w:val="0074119F"/>
    <w:rsid w:val="0076001D"/>
    <w:rsid w:val="007A4F74"/>
    <w:rsid w:val="007D73CB"/>
    <w:rsid w:val="0085579C"/>
    <w:rsid w:val="008C2AAF"/>
    <w:rsid w:val="00954AA9"/>
    <w:rsid w:val="009837E2"/>
    <w:rsid w:val="0098626B"/>
    <w:rsid w:val="009D67C2"/>
    <w:rsid w:val="009E31E1"/>
    <w:rsid w:val="00A07B0A"/>
    <w:rsid w:val="00A26C03"/>
    <w:rsid w:val="00A6259A"/>
    <w:rsid w:val="00A742A8"/>
    <w:rsid w:val="00A751D9"/>
    <w:rsid w:val="00A902E6"/>
    <w:rsid w:val="00AE5907"/>
    <w:rsid w:val="00B20D13"/>
    <w:rsid w:val="00B42D84"/>
    <w:rsid w:val="00C7756C"/>
    <w:rsid w:val="00CB60CB"/>
    <w:rsid w:val="00D631F6"/>
    <w:rsid w:val="00DE390C"/>
    <w:rsid w:val="00E2036B"/>
    <w:rsid w:val="00E26D2E"/>
    <w:rsid w:val="00E5573D"/>
    <w:rsid w:val="00E914C2"/>
    <w:rsid w:val="00ED0121"/>
    <w:rsid w:val="00ED242A"/>
    <w:rsid w:val="00EE01F8"/>
    <w:rsid w:val="00F16897"/>
    <w:rsid w:val="00F45543"/>
    <w:rsid w:val="00F543D8"/>
    <w:rsid w:val="00F708E5"/>
    <w:rsid w:val="00F72511"/>
    <w:rsid w:val="00F830AC"/>
    <w:rsid w:val="00F87C86"/>
    <w:rsid w:val="00F90D7F"/>
    <w:rsid w:val="00FB1AB2"/>
    <w:rsid w:val="00FB515F"/>
    <w:rsid w:val="00FC4148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FD3"/>
  <w15:docId w15:val="{C3914167-F969-4C64-8D9D-1BA9F3C9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1F6"/>
    <w:pPr>
      <w:spacing w:after="120" w:line="240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31F6"/>
    <w:pPr>
      <w:ind w:left="720"/>
      <w:contextualSpacing/>
    </w:pPr>
    <w:rPr>
      <w:rFonts w:cs="Times New Roman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D631F6"/>
    <w:rPr>
      <w:rFonts w:ascii="Arial" w:eastAsia="Calibri" w:hAnsi="Arial" w:cs="Times New Roman"/>
      <w:lang w:val="x-none"/>
    </w:rPr>
  </w:style>
  <w:style w:type="paragraph" w:customStyle="1" w:styleId="Standard">
    <w:name w:val="Standard"/>
    <w:uiPriority w:val="99"/>
    <w:rsid w:val="00D63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Siln">
    <w:name w:val="Strong"/>
    <w:uiPriority w:val="22"/>
    <w:qFormat/>
    <w:rsid w:val="00D631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AB2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0D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0D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0D73"/>
    <w:rPr>
      <w:rFonts w:ascii="Arial" w:eastAsia="Calibri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D73"/>
    <w:rPr>
      <w:rFonts w:ascii="Arial" w:eastAsia="Calibri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31E1"/>
    <w:pPr>
      <w:spacing w:after="0" w:line="240" w:lineRule="auto"/>
    </w:pPr>
    <w:rPr>
      <w:rFonts w:ascii="Arial" w:eastAsia="Calibri" w:hAnsi="Arial" w:cs="Arial"/>
    </w:rPr>
  </w:style>
  <w:style w:type="paragraph" w:styleId="Zhlav">
    <w:name w:val="header"/>
    <w:basedOn w:val="Normln"/>
    <w:link w:val="ZhlavChar"/>
    <w:uiPriority w:val="99"/>
    <w:unhideWhenUsed/>
    <w:rsid w:val="00A902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02E6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unhideWhenUsed/>
    <w:rsid w:val="00A902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02E6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9971A-62C4-4111-92AF-240962E4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98BDA-7D8A-4344-A014-77817693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14012-F2E4-475B-9F03-73EAC3AAB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Bartoň Bronislav</dc:creator>
  <cp:lastModifiedBy>Martin Vašek</cp:lastModifiedBy>
  <cp:revision>3</cp:revision>
  <cp:lastPrinted>2021-10-12T12:22:00Z</cp:lastPrinted>
  <dcterms:created xsi:type="dcterms:W3CDTF">2025-09-09T11:17:00Z</dcterms:created>
  <dcterms:modified xsi:type="dcterms:W3CDTF">2025-09-10T06:07:00Z</dcterms:modified>
</cp:coreProperties>
</file>