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1134"/>
        <w:gridCol w:w="4284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3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3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303AFE">
        <w:trPr>
          <w:trHeight w:val="829"/>
        </w:trPr>
        <w:tc>
          <w:tcPr>
            <w:tcW w:w="3964" w:type="dxa"/>
            <w:shd w:val="clear" w:color="auto" w:fill="DBE5F1"/>
            <w:vAlign w:val="center"/>
          </w:tcPr>
          <w:p w14:paraId="4CE5C65C" w14:textId="77777777" w:rsidR="001C5D57" w:rsidRPr="00AF40DC" w:rsidRDefault="001C5D57" w:rsidP="00375593">
            <w:pPr>
              <w:ind w:left="142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418" w:type="dxa"/>
            <w:gridSpan w:val="2"/>
            <w:vAlign w:val="center"/>
          </w:tcPr>
          <w:p w14:paraId="25F79083" w14:textId="3E88DE12" w:rsidR="001C5D57" w:rsidRPr="00303AFE" w:rsidRDefault="00E93354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303AFE">
              <w:rPr>
                <w:rFonts w:ascii="Arial" w:hAnsi="Arial"/>
                <w:b/>
                <w:bCs/>
                <w:sz w:val="22"/>
                <w:szCs w:val="22"/>
              </w:rPr>
              <w:t>OVZ/001/3/2026 Provádění údržby a oprav vysokozdvižných a plošinových vozíků – 2 části</w:t>
            </w:r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303AFE">
        <w:trPr>
          <w:trHeight w:val="324"/>
        </w:trPr>
        <w:tc>
          <w:tcPr>
            <w:tcW w:w="3964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375593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293DF59D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1F5C496B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el.: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303AFE">
        <w:trPr>
          <w:trHeight w:val="324"/>
        </w:trPr>
        <w:tc>
          <w:tcPr>
            <w:tcW w:w="3964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443D40A8" w:rsidR="00FD5B2B" w:rsidRPr="00AF40DC" w:rsidRDefault="00375593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74A0B"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zákona </w:t>
            </w:r>
            <w:r w:rsidR="00FD5B2B"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41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10F384D8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B55414">
              <w:rPr>
                <w:b/>
                <w:bCs/>
              </w:rPr>
              <w:t xml:space="preserve"> </w:t>
            </w:r>
            <w:r w:rsidR="00B55414" w:rsidRPr="00B55414">
              <w:rPr>
                <w:rFonts w:ascii="Arial" w:eastAsia="Arial Unicode MS" w:hAnsi="Arial"/>
                <w:bCs/>
                <w:sz w:val="22"/>
                <w:szCs w:val="22"/>
              </w:rPr>
              <w:t>Cena celkem za ND a práci v Kč bez DPH</w:t>
            </w:r>
          </w:p>
        </w:tc>
      </w:tr>
      <w:tr w:rsidR="00375593" w:rsidRPr="00AF40DC" w14:paraId="49BD0300" w14:textId="77777777" w:rsidTr="00403A5D">
        <w:trPr>
          <w:trHeight w:val="567"/>
        </w:trPr>
        <w:tc>
          <w:tcPr>
            <w:tcW w:w="5098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DACF7" w14:textId="3A4715EB" w:rsidR="00375593" w:rsidRPr="00403A5D" w:rsidRDefault="00403A5D" w:rsidP="00403A5D">
            <w:pPr>
              <w:pStyle w:val="Odstavecseseznamem"/>
              <w:numPr>
                <w:ilvl w:val="0"/>
                <w:numId w:val="2"/>
              </w:num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03A5D">
              <w:rPr>
                <w:rFonts w:ascii="Arial" w:hAnsi="Arial"/>
                <w:sz w:val="22"/>
                <w:szCs w:val="22"/>
              </w:rPr>
              <w:t>Provádění údržby a oprav vysokozdvižných a plošinových vozíků – část 1</w:t>
            </w:r>
          </w:p>
        </w:tc>
        <w:tc>
          <w:tcPr>
            <w:tcW w:w="4284" w:type="dxa"/>
            <w:tcBorders>
              <w:bottom w:val="single" w:sz="8" w:space="0" w:color="auto"/>
            </w:tcBorders>
            <w:vAlign w:val="center"/>
          </w:tcPr>
          <w:p w14:paraId="658C12E0" w14:textId="5C42C547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</w:t>
            </w:r>
            <w:r w:rsidR="00E93354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DPH)</w:t>
            </w:r>
          </w:p>
        </w:tc>
      </w:tr>
      <w:tr w:rsidR="00375593" w:rsidRPr="00AF40DC" w14:paraId="510B4864" w14:textId="77777777" w:rsidTr="00403A5D">
        <w:trPr>
          <w:trHeight w:val="567"/>
        </w:trPr>
        <w:tc>
          <w:tcPr>
            <w:tcW w:w="5098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D146E" w14:textId="088BFF8F" w:rsidR="00375593" w:rsidRPr="00403A5D" w:rsidRDefault="00403A5D" w:rsidP="00403A5D">
            <w:pPr>
              <w:pStyle w:val="Odstavecseseznamem"/>
              <w:numPr>
                <w:ilvl w:val="0"/>
                <w:numId w:val="2"/>
              </w:num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403A5D">
              <w:rPr>
                <w:rFonts w:ascii="Arial" w:hAnsi="Arial"/>
                <w:sz w:val="22"/>
                <w:szCs w:val="22"/>
              </w:rPr>
              <w:t>Provádění údržby a oprav vysokozdvižných a plošinových vozíků – část 1</w:t>
            </w:r>
          </w:p>
        </w:tc>
        <w:tc>
          <w:tcPr>
            <w:tcW w:w="4284" w:type="dxa"/>
            <w:tcBorders>
              <w:bottom w:val="single" w:sz="8" w:space="0" w:color="auto"/>
            </w:tcBorders>
            <w:vAlign w:val="center"/>
          </w:tcPr>
          <w:p w14:paraId="25D75602" w14:textId="504994E7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</w:t>
            </w:r>
            <w:r w:rsidR="00E93354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656A465D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  <w:r w:rsidR="005703B2">
        <w:rPr>
          <w:rFonts w:ascii="Arial" w:hAnsi="Arial"/>
          <w:sz w:val="18"/>
          <w:szCs w:val="18"/>
        </w:rPr>
        <w:t>.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391A4E7A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  <w:r w:rsidR="005703B2">
        <w:rPr>
          <w:rFonts w:ascii="Arial" w:hAnsi="Arial"/>
          <w:sz w:val="18"/>
          <w:szCs w:val="18"/>
        </w:rPr>
        <w:t>.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F13"/>
    <w:multiLevelType w:val="hybridMultilevel"/>
    <w:tmpl w:val="A27AA942"/>
    <w:lvl w:ilvl="0" w:tplc="D4FC6B7C">
      <w:start w:val="1"/>
      <w:numFmt w:val="decimal"/>
      <w:lvlText w:val="%1."/>
      <w:lvlJc w:val="left"/>
      <w:pPr>
        <w:ind w:left="512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32" w:hanging="360"/>
      </w:pPr>
    </w:lvl>
    <w:lvl w:ilvl="2" w:tplc="0405001B" w:tentative="1">
      <w:start w:val="1"/>
      <w:numFmt w:val="lowerRoman"/>
      <w:lvlText w:val="%3."/>
      <w:lvlJc w:val="right"/>
      <w:pPr>
        <w:ind w:left="1952" w:hanging="180"/>
      </w:pPr>
    </w:lvl>
    <w:lvl w:ilvl="3" w:tplc="0405000F" w:tentative="1">
      <w:start w:val="1"/>
      <w:numFmt w:val="decimal"/>
      <w:lvlText w:val="%4."/>
      <w:lvlJc w:val="left"/>
      <w:pPr>
        <w:ind w:left="2672" w:hanging="360"/>
      </w:pPr>
    </w:lvl>
    <w:lvl w:ilvl="4" w:tplc="04050019" w:tentative="1">
      <w:start w:val="1"/>
      <w:numFmt w:val="lowerLetter"/>
      <w:lvlText w:val="%5."/>
      <w:lvlJc w:val="left"/>
      <w:pPr>
        <w:ind w:left="3392" w:hanging="360"/>
      </w:pPr>
    </w:lvl>
    <w:lvl w:ilvl="5" w:tplc="0405001B" w:tentative="1">
      <w:start w:val="1"/>
      <w:numFmt w:val="lowerRoman"/>
      <w:lvlText w:val="%6."/>
      <w:lvlJc w:val="right"/>
      <w:pPr>
        <w:ind w:left="4112" w:hanging="180"/>
      </w:pPr>
    </w:lvl>
    <w:lvl w:ilvl="6" w:tplc="0405000F" w:tentative="1">
      <w:start w:val="1"/>
      <w:numFmt w:val="decimal"/>
      <w:lvlText w:val="%7."/>
      <w:lvlJc w:val="left"/>
      <w:pPr>
        <w:ind w:left="4832" w:hanging="360"/>
      </w:pPr>
    </w:lvl>
    <w:lvl w:ilvl="7" w:tplc="04050019" w:tentative="1">
      <w:start w:val="1"/>
      <w:numFmt w:val="lowerLetter"/>
      <w:lvlText w:val="%8."/>
      <w:lvlJc w:val="left"/>
      <w:pPr>
        <w:ind w:left="5552" w:hanging="360"/>
      </w:pPr>
    </w:lvl>
    <w:lvl w:ilvl="8" w:tplc="040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1"/>
  </w:num>
  <w:num w:numId="2" w16cid:durableId="153761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563F7"/>
    <w:rsid w:val="0026361B"/>
    <w:rsid w:val="0026387A"/>
    <w:rsid w:val="0026423A"/>
    <w:rsid w:val="002672E5"/>
    <w:rsid w:val="00272EF3"/>
    <w:rsid w:val="0028373F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AFE"/>
    <w:rsid w:val="00303E2B"/>
    <w:rsid w:val="00312AF2"/>
    <w:rsid w:val="0031462E"/>
    <w:rsid w:val="00321C59"/>
    <w:rsid w:val="00326919"/>
    <w:rsid w:val="00343FED"/>
    <w:rsid w:val="0035027C"/>
    <w:rsid w:val="00375593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03A5D"/>
    <w:rsid w:val="00404940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03B2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418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55414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08F7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93354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015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40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1522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Nězgodová Vladimíra</cp:lastModifiedBy>
  <cp:revision>3</cp:revision>
  <cp:lastPrinted>2011-05-17T07:53:00Z</cp:lastPrinted>
  <dcterms:created xsi:type="dcterms:W3CDTF">2026-02-06T11:24:00Z</dcterms:created>
  <dcterms:modified xsi:type="dcterms:W3CDTF">2026-02-06T11:25:00Z</dcterms:modified>
</cp:coreProperties>
</file>