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1C52" w14:textId="77777777" w:rsidR="00925307" w:rsidRP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7D504C7A" w14:textId="77777777" w:rsidR="00925307" w:rsidRDefault="00925307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0C92EA98" w14:textId="77777777" w:rsidR="003837A4" w:rsidRPr="00925307" w:rsidRDefault="003837A4" w:rsidP="009253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2B4E53A9" w14:textId="540C6BEE" w:rsidR="00FB2222" w:rsidRPr="00FF2132" w:rsidRDefault="00FF213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č</w:t>
      </w:r>
      <w:r w:rsidR="00FB2222"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.</w:t>
      </w:r>
      <w:r w:rsidR="000631F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7</w:t>
      </w:r>
      <w:r w:rsidR="00CC5DC5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/2</w:t>
      </w:r>
      <w:r w:rsidR="00D6119B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6</w:t>
      </w:r>
    </w:p>
    <w:p w14:paraId="4F472133" w14:textId="76D18B2C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FD51B88" w14:textId="77777777" w:rsidR="00FB2222" w:rsidRDefault="00FB2222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B3E8FDF" w14:textId="2FA6C131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ust</w:t>
      </w:r>
      <w:proofErr w:type="spellEnd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§ 2586 a násl. zákona</w:t>
      </w:r>
    </w:p>
    <w:p w14:paraId="2A22693B" w14:textId="2C73C35F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  <w:r w:rsidR="00F1793B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</w:t>
      </w:r>
    </w:p>
    <w:p w14:paraId="052BC2CC" w14:textId="77777777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ADCAEB9" w14:textId="77777777" w:rsidR="003837A4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7F27EC42" w14:textId="77777777" w:rsidR="00925307" w:rsidRPr="00925307" w:rsidRDefault="003837A4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399FA653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3CBC8BDA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68541A64" w14:textId="149342BB" w:rsidR="004C2A31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</w:t>
      </w:r>
    </w:p>
    <w:p w14:paraId="46BD4CDE" w14:textId="11AA1FA9" w:rsidR="004C2A31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objednatel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:</w:t>
      </w:r>
      <w:r w:rsidR="00F219BD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 xml:space="preserve"> </w:t>
      </w:r>
      <w:r w:rsidR="00F219BD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 xml:space="preserve">VOP CZ, </w:t>
      </w:r>
      <w:proofErr w:type="spellStart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s.p</w:t>
      </w:r>
      <w:proofErr w:type="spellEnd"/>
      <w:r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.</w:t>
      </w:r>
    </w:p>
    <w:p w14:paraId="673ACA99" w14:textId="5E38144A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ídlo: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Dukelská 102, Šenov u Nového Jičína, 742 42</w:t>
      </w:r>
    </w:p>
    <w:p w14:paraId="557B3A47" w14:textId="0DBF9F00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0000493</w:t>
      </w:r>
    </w:p>
    <w:p w14:paraId="7377A8CE" w14:textId="34BAD925" w:rsidR="004C2A31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DIČ: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5093E012" w14:textId="03F82329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zapsán v obch. rejstříku vedeném Krajským soudem v Ostravě pod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zn. A XIV 150</w:t>
      </w:r>
    </w:p>
    <w:p w14:paraId="5407E87B" w14:textId="589E45DC" w:rsidR="004C2A31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astoupen: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D6119B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Vlastimilem Navrátilem, MBA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ředitelem podniku </w:t>
      </w:r>
      <w:r w:rsidR="00D6119B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</w:t>
      </w:r>
    </w:p>
    <w:p w14:paraId="7B23BECF" w14:textId="2CFC068B" w:rsidR="00D6119B" w:rsidRPr="000340D0" w:rsidRDefault="00D6119B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Romanem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Dudašem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výkonným ředitelem</w:t>
      </w:r>
    </w:p>
    <w:p w14:paraId="3A66CE0D" w14:textId="4E6E9DA2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</w:t>
      </w:r>
    </w:p>
    <w:p w14:paraId="14FBAC0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7" w:firstLine="709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„</w:t>
      </w:r>
      <w:r w:rsidR="009454AC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16026FB1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76839E28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325761F6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5D55F6E7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45EDE245" w14:textId="77777777" w:rsid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25F11280" w14:textId="77777777" w:rsidR="00F219BD" w:rsidRPr="000340D0" w:rsidRDefault="00F219BD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520E4F8D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5762760D" w14:textId="4E419C73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="00F219BD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7757AC5B" w14:textId="3E632FBF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ídlo: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797C24E1" w14:textId="42516AB8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D6119B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2A9FB577" w14:textId="6AF13FEB" w:rsidR="004C2A31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DIČ: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C015518" w14:textId="77777777" w:rsidR="004C2A31" w:rsidRPr="00AA419A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</w:t>
      </w:r>
      <w:proofErr w:type="gram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…….</w:t>
      </w:r>
      <w:proofErr w:type="gram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. soudem v …………. pod </w:t>
      </w:r>
      <w:proofErr w:type="spell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sp</w:t>
      </w:r>
      <w:proofErr w:type="spell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. zn. …………</w:t>
      </w:r>
    </w:p>
    <w:p w14:paraId="6A2A62C4" w14:textId="074ECDD0" w:rsidR="004C2A31" w:rsidRPr="000340D0" w:rsidRDefault="004C2A31" w:rsidP="004C2A3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astoupena:</w:t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0A0EAFF0" w14:textId="77777777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1F84EA67" w14:textId="61422DBE" w:rsidR="00925307" w:rsidRPr="000340D0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9212831" w14:textId="77777777" w:rsidR="00925307" w:rsidRPr="000340D0" w:rsidRDefault="00925307" w:rsidP="00AA419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126" w:right="-110" w:firstLine="709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„</w:t>
      </w:r>
      <w:r w:rsidR="009454AC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>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180FB12D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2D0CC8D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E82A4FE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550094E4" w14:textId="77777777" w:rsidR="00925307" w:rsidRPr="00925307" w:rsidRDefault="00925307" w:rsidP="00FF213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125CC8E5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0C93B969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A3C97CF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2198AF8D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9937568" w14:textId="77777777" w:rsidR="00925307" w:rsidRP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3855B40" w14:textId="24CD8500" w:rsidR="00925307" w:rsidRDefault="00925307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7B742A29" w14:textId="32826CF1" w:rsidR="00701F91" w:rsidRDefault="00701F91" w:rsidP="00FF2132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509A31BE" w14:textId="753A58EF" w:rsidR="00F219BD" w:rsidRDefault="00F219BD">
      <w:pPr>
        <w:rPr>
          <w:rFonts w:ascii="Arial" w:eastAsia="Times New Roman" w:hAnsi="Arial" w:cs="Arial"/>
          <w:i/>
          <w:iCs/>
          <w:u w:color="000000"/>
          <w:lang w:eastAsia="x-none"/>
        </w:rPr>
      </w:pPr>
      <w:r>
        <w:rPr>
          <w:rFonts w:ascii="Arial" w:eastAsia="Times New Roman" w:hAnsi="Arial" w:cs="Arial"/>
          <w:i/>
          <w:iCs/>
          <w:u w:color="000000"/>
          <w:lang w:eastAsia="x-none"/>
        </w:rPr>
        <w:br w:type="page"/>
      </w:r>
    </w:p>
    <w:p w14:paraId="5E0A8DCD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lastRenderedPageBreak/>
        <w:t xml:space="preserve">Článek </w:t>
      </w:r>
      <w:r w:rsidR="003837A4" w:rsidRPr="00F219BD">
        <w:rPr>
          <w:rFonts w:ascii="Arial" w:eastAsia="Calibri" w:hAnsi="Arial" w:cs="Arial"/>
          <w:b/>
        </w:rPr>
        <w:t>1</w:t>
      </w:r>
    </w:p>
    <w:p w14:paraId="55EECC82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Předmět smlouvy</w:t>
      </w:r>
    </w:p>
    <w:p w14:paraId="45288BAA" w14:textId="77777777" w:rsidR="00925307" w:rsidRPr="00F219BD" w:rsidRDefault="00925307" w:rsidP="005C5D0C">
      <w:pPr>
        <w:spacing w:after="0" w:line="240" w:lineRule="auto"/>
        <w:rPr>
          <w:rFonts w:ascii="Arial" w:eastAsia="Calibri" w:hAnsi="Arial" w:cs="Arial"/>
        </w:rPr>
      </w:pPr>
    </w:p>
    <w:p w14:paraId="05A8EF55" w14:textId="17F815FE" w:rsidR="00FC1398" w:rsidRPr="00F219BD" w:rsidRDefault="00FC1398" w:rsidP="00FC1398">
      <w:pPr>
        <w:pStyle w:val="Odstavecseseznamem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="Calibri" w:hAnsi="Arial" w:cs="Arial"/>
          <w:bCs/>
        </w:rPr>
        <w:t xml:space="preserve">Tato smlouva se uzavírá na základě veřejné zakázky vyhlášené Objednatelem pod názvem </w:t>
      </w:r>
      <w:r w:rsidRPr="00F219BD">
        <w:rPr>
          <w:rFonts w:ascii="Arial" w:eastAsia="Calibri" w:hAnsi="Arial" w:cs="Arial"/>
          <w:bCs/>
          <w:i/>
          <w:iCs/>
        </w:rPr>
        <w:t>„</w:t>
      </w:r>
      <w:r w:rsidR="00F219BD" w:rsidRPr="00F219BD">
        <w:rPr>
          <w:rFonts w:ascii="Arial" w:eastAsia="Calibri" w:hAnsi="Arial" w:cs="Arial"/>
          <w:bCs/>
          <w:i/>
          <w:iCs/>
        </w:rPr>
        <w:t>VZMR/011/2/2026 Energetický audit“</w:t>
      </w:r>
      <w:r w:rsidRPr="00F219BD">
        <w:rPr>
          <w:rFonts w:ascii="Arial" w:eastAsia="Calibri" w:hAnsi="Arial" w:cs="Arial"/>
          <w:bCs/>
        </w:rPr>
        <w:t>.</w:t>
      </w:r>
    </w:p>
    <w:p w14:paraId="34679AC3" w14:textId="77777777" w:rsidR="00FC1398" w:rsidRPr="00F219BD" w:rsidRDefault="00FC1398" w:rsidP="00FC1398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3F82DCF0" w14:textId="02FCB991" w:rsidR="00925307" w:rsidRPr="00F219BD" w:rsidRDefault="00925307" w:rsidP="005C5D0C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Zhotovitel se zavazuje na své náklady a nebezpečí zhotovit pro </w:t>
      </w:r>
      <w:r w:rsidR="009454AC" w:rsidRPr="00F219BD">
        <w:rPr>
          <w:rFonts w:ascii="Arial" w:eastAsia="Calibri" w:hAnsi="Arial" w:cs="Arial"/>
        </w:rPr>
        <w:t>O</w:t>
      </w:r>
      <w:r w:rsidRPr="00F219BD">
        <w:rPr>
          <w:rFonts w:ascii="Arial" w:eastAsia="Calibri" w:hAnsi="Arial" w:cs="Arial"/>
        </w:rPr>
        <w:t xml:space="preserve">bjednatele dílo </w:t>
      </w:r>
      <w:r w:rsidR="00E34E03" w:rsidRPr="00F219BD">
        <w:rPr>
          <w:rFonts w:ascii="Arial" w:eastAsia="Calibri" w:hAnsi="Arial" w:cs="Arial"/>
        </w:rPr>
        <w:t>spočívající ve vypracování energetického</w:t>
      </w:r>
      <w:r w:rsidR="00E34E03" w:rsidRPr="00F219BD">
        <w:rPr>
          <w:rFonts w:ascii="Arial" w:eastAsia="Calibri" w:hAnsi="Arial" w:cs="Arial"/>
          <w:bCs/>
        </w:rPr>
        <w:t xml:space="preserve"> auditu energetického hospodářství Objednatele.</w:t>
      </w:r>
    </w:p>
    <w:p w14:paraId="1A62B769" w14:textId="77777777" w:rsidR="003837A4" w:rsidRPr="00F219BD" w:rsidRDefault="003837A4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5822F0EA" w14:textId="6D579D4A" w:rsidR="00925307" w:rsidRPr="00F219BD" w:rsidRDefault="00925307" w:rsidP="005C5D0C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Objednatel se zavazuje </w:t>
      </w:r>
      <w:r w:rsidR="0099489B" w:rsidRPr="00F219BD">
        <w:rPr>
          <w:rFonts w:ascii="Arial" w:eastAsia="Calibri" w:hAnsi="Arial" w:cs="Arial"/>
        </w:rPr>
        <w:t xml:space="preserve">převzít dílo provedené řádně a včas a </w:t>
      </w:r>
      <w:r w:rsidRPr="00F219BD">
        <w:rPr>
          <w:rFonts w:ascii="Arial" w:eastAsia="Calibri" w:hAnsi="Arial" w:cs="Arial"/>
        </w:rPr>
        <w:t>zaplatit</w:t>
      </w:r>
      <w:r w:rsidR="0099489B" w:rsidRPr="00F219BD">
        <w:rPr>
          <w:rFonts w:ascii="Arial" w:eastAsia="Calibri" w:hAnsi="Arial" w:cs="Arial"/>
        </w:rPr>
        <w:t xml:space="preserve"> za něj</w:t>
      </w:r>
      <w:r w:rsidRPr="00F219BD">
        <w:rPr>
          <w:rFonts w:ascii="Arial" w:eastAsia="Calibri" w:hAnsi="Arial" w:cs="Arial"/>
        </w:rPr>
        <w:t xml:space="preserve"> </w:t>
      </w:r>
      <w:r w:rsidR="009454AC" w:rsidRPr="00F219BD">
        <w:rPr>
          <w:rFonts w:ascii="Arial" w:eastAsia="Calibri" w:hAnsi="Arial" w:cs="Arial"/>
        </w:rPr>
        <w:t>Z</w:t>
      </w:r>
      <w:r w:rsidRPr="00F219BD">
        <w:rPr>
          <w:rFonts w:ascii="Arial" w:eastAsia="Calibri" w:hAnsi="Arial" w:cs="Arial"/>
        </w:rPr>
        <w:t xml:space="preserve">hotoviteli cenu ve výši uvedené v čl. </w:t>
      </w:r>
      <w:r w:rsidR="00E34E03" w:rsidRPr="00F219BD">
        <w:rPr>
          <w:rFonts w:ascii="Arial" w:eastAsia="Calibri" w:hAnsi="Arial" w:cs="Arial"/>
        </w:rPr>
        <w:t>3</w:t>
      </w:r>
      <w:r w:rsidRPr="00F219BD">
        <w:rPr>
          <w:rFonts w:ascii="Arial" w:eastAsia="Calibri" w:hAnsi="Arial" w:cs="Arial"/>
        </w:rPr>
        <w:t xml:space="preserve"> této smlouvy</w:t>
      </w:r>
      <w:r w:rsidR="00FC1398" w:rsidRPr="00F219BD">
        <w:rPr>
          <w:rFonts w:ascii="Arial" w:eastAsia="Calibri" w:hAnsi="Arial" w:cs="Arial"/>
        </w:rPr>
        <w:t>, a to za podmínek v této smlouvě uvedených</w:t>
      </w:r>
      <w:r w:rsidRPr="00F219BD">
        <w:rPr>
          <w:rFonts w:ascii="Arial" w:eastAsia="Calibri" w:hAnsi="Arial" w:cs="Arial"/>
        </w:rPr>
        <w:t>.</w:t>
      </w:r>
    </w:p>
    <w:p w14:paraId="7B17BE85" w14:textId="77777777" w:rsidR="0099489B" w:rsidRPr="00F219BD" w:rsidRDefault="0099489B" w:rsidP="005C5D0C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6D76A152" w14:textId="2C36A266" w:rsidR="0099489B" w:rsidRPr="00F219BD" w:rsidRDefault="0099489B" w:rsidP="005C5D0C">
      <w:pPr>
        <w:pStyle w:val="Odstavecseseznamem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Smluvní strany se zavazují poskytnout si navzájem součinnost nezbytnou k provedení díla.</w:t>
      </w:r>
    </w:p>
    <w:p w14:paraId="4F811C92" w14:textId="77777777" w:rsidR="003837A4" w:rsidRPr="00F219BD" w:rsidRDefault="003837A4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DB0C2A6" w14:textId="741AF644" w:rsidR="006A7185" w:rsidRPr="00F219BD" w:rsidRDefault="00925307" w:rsidP="004D1676">
      <w:pPr>
        <w:pStyle w:val="Odstavecseseznamem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F219BD">
        <w:rPr>
          <w:rFonts w:ascii="Arial" w:eastAsia="Calibri" w:hAnsi="Arial" w:cs="Arial"/>
        </w:rPr>
        <w:t>Předmětem díla je</w:t>
      </w:r>
      <w:r w:rsidR="00B7112C" w:rsidRPr="00F219BD">
        <w:rPr>
          <w:rFonts w:ascii="Arial" w:eastAsia="Calibri" w:hAnsi="Arial" w:cs="Arial"/>
        </w:rPr>
        <w:t xml:space="preserve"> </w:t>
      </w:r>
      <w:r w:rsidR="008C7002" w:rsidRPr="00F219BD">
        <w:rPr>
          <w:rFonts w:ascii="Arial" w:eastAsia="Calibri" w:hAnsi="Arial" w:cs="Arial"/>
          <w:bCs/>
        </w:rPr>
        <w:t xml:space="preserve">samostatné zpracování kompletního energetického auditu energetického hospodářství Objednatele, a to dle platné legislativy, tj. </w:t>
      </w:r>
      <w:r w:rsidR="00A8168F" w:rsidRPr="00F219BD">
        <w:rPr>
          <w:rFonts w:ascii="Arial" w:eastAsia="Calibri" w:hAnsi="Arial" w:cs="Arial"/>
          <w:bCs/>
        </w:rPr>
        <w:t xml:space="preserve">dle </w:t>
      </w:r>
      <w:proofErr w:type="spellStart"/>
      <w:r w:rsidR="008C7002" w:rsidRPr="00F219BD">
        <w:rPr>
          <w:rFonts w:ascii="Arial" w:eastAsia="Calibri" w:hAnsi="Arial" w:cs="Arial"/>
          <w:bCs/>
        </w:rPr>
        <w:t>ust</w:t>
      </w:r>
      <w:proofErr w:type="spellEnd"/>
      <w:r w:rsidR="008C7002" w:rsidRPr="00F219BD">
        <w:rPr>
          <w:rFonts w:ascii="Arial" w:eastAsia="Calibri" w:hAnsi="Arial" w:cs="Arial"/>
          <w:bCs/>
        </w:rPr>
        <w:t xml:space="preserve">. § 9 zákona č. 406/2000 Sb., o hospodaření energií, ve znění pozdějších předpisů a vyhlášky </w:t>
      </w:r>
      <w:r w:rsidR="00EC3542" w:rsidRPr="00F219BD">
        <w:rPr>
          <w:rFonts w:ascii="Arial" w:eastAsia="Calibri" w:hAnsi="Arial" w:cs="Arial"/>
          <w:bCs/>
        </w:rPr>
        <w:br/>
      </w:r>
      <w:r w:rsidR="008C7002" w:rsidRPr="00F219BD">
        <w:rPr>
          <w:rFonts w:ascii="Arial" w:eastAsia="Calibri" w:hAnsi="Arial" w:cs="Arial"/>
          <w:bCs/>
        </w:rPr>
        <w:t xml:space="preserve">č. </w:t>
      </w:r>
      <w:r w:rsidR="004D1676" w:rsidRPr="00F219BD">
        <w:rPr>
          <w:rFonts w:ascii="Arial" w:eastAsia="Calibri" w:hAnsi="Arial" w:cs="Arial"/>
          <w:bCs/>
        </w:rPr>
        <w:t>140</w:t>
      </w:r>
      <w:r w:rsidR="008C7002" w:rsidRPr="00F219BD">
        <w:rPr>
          <w:rFonts w:ascii="Arial" w:eastAsia="Calibri" w:hAnsi="Arial" w:cs="Arial"/>
          <w:bCs/>
        </w:rPr>
        <w:t>/20</w:t>
      </w:r>
      <w:r w:rsidR="004D1676" w:rsidRPr="00F219BD">
        <w:rPr>
          <w:rFonts w:ascii="Arial" w:eastAsia="Calibri" w:hAnsi="Arial" w:cs="Arial"/>
          <w:bCs/>
        </w:rPr>
        <w:t>2</w:t>
      </w:r>
      <w:r w:rsidR="008C7002" w:rsidRPr="00F219BD">
        <w:rPr>
          <w:rFonts w:ascii="Arial" w:eastAsia="Calibri" w:hAnsi="Arial" w:cs="Arial"/>
          <w:bCs/>
        </w:rPr>
        <w:t xml:space="preserve">1 Sb., o energetickém auditu, ve znění pozdějších předpisů. </w:t>
      </w:r>
    </w:p>
    <w:p w14:paraId="572F332A" w14:textId="77777777" w:rsidR="006804DF" w:rsidRPr="00F219BD" w:rsidRDefault="006804DF" w:rsidP="00F219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4AF1003E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D171C3" w:rsidRPr="00F219BD">
        <w:rPr>
          <w:rFonts w:ascii="Arial" w:eastAsia="Calibri" w:hAnsi="Arial" w:cs="Arial"/>
          <w:b/>
        </w:rPr>
        <w:t>2</w:t>
      </w:r>
    </w:p>
    <w:p w14:paraId="1AA315E7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Podmínky provedení a předání díla</w:t>
      </w:r>
    </w:p>
    <w:p w14:paraId="0F7D9A26" w14:textId="77777777" w:rsidR="0012385D" w:rsidRPr="00F219BD" w:rsidRDefault="0012385D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CFA3C0A" w14:textId="7B4CED88" w:rsidR="006033AB" w:rsidRPr="00F219BD" w:rsidRDefault="006033AB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Dílo bude provedeno v souladu s nabídkou Zhotovitele</w:t>
      </w:r>
      <w:r w:rsidR="00462F7F" w:rsidRPr="00F219BD">
        <w:rPr>
          <w:rFonts w:ascii="Arial" w:eastAsia="Calibri" w:hAnsi="Arial" w:cs="Arial"/>
        </w:rPr>
        <w:t xml:space="preserve"> </w:t>
      </w:r>
      <w:r w:rsidR="00804F74" w:rsidRPr="00F219BD">
        <w:rPr>
          <w:rFonts w:ascii="Arial" w:eastAsia="Calibri" w:hAnsi="Arial" w:cs="Arial"/>
        </w:rPr>
        <w:t xml:space="preserve">a plánem energetického auditu, který je přílohou č. </w:t>
      </w:r>
      <w:r w:rsidR="00CD14DE" w:rsidRPr="00F219BD">
        <w:rPr>
          <w:rFonts w:ascii="Arial" w:eastAsia="Calibri" w:hAnsi="Arial" w:cs="Arial"/>
        </w:rPr>
        <w:t>1</w:t>
      </w:r>
      <w:r w:rsidR="00804F74" w:rsidRPr="00F219BD">
        <w:rPr>
          <w:rFonts w:ascii="Arial" w:eastAsia="Calibri" w:hAnsi="Arial" w:cs="Arial"/>
        </w:rPr>
        <w:t xml:space="preserve"> této smlouvy.</w:t>
      </w:r>
    </w:p>
    <w:p w14:paraId="225295D6" w14:textId="77777777" w:rsidR="00151BE8" w:rsidRPr="00F219BD" w:rsidRDefault="00151BE8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D7D0ACB" w14:textId="041A5211" w:rsidR="00151BE8" w:rsidRPr="00F219BD" w:rsidRDefault="00151BE8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Zhotovitel </w:t>
      </w:r>
      <w:r w:rsidR="00F84B17" w:rsidRPr="00F219BD">
        <w:rPr>
          <w:rFonts w:ascii="Arial" w:eastAsia="Calibri" w:hAnsi="Arial" w:cs="Arial"/>
        </w:rPr>
        <w:t xml:space="preserve">se zavazuje provést dílo tak, aby nedošlo k ohrožení nebo poškození zdraví zaměstnanců Objednatele, </w:t>
      </w:r>
      <w:r w:rsidR="003A6E8C" w:rsidRPr="00F219BD">
        <w:rPr>
          <w:rFonts w:ascii="Arial" w:eastAsia="Calibri" w:hAnsi="Arial" w:cs="Arial"/>
        </w:rPr>
        <w:t xml:space="preserve">ke vzniku škod či zbytečných nákladů na straně Objednatele ani k omezení jeho běžné (tj. zejména výrobní) činnosti. </w:t>
      </w:r>
    </w:p>
    <w:p w14:paraId="1838029C" w14:textId="77777777" w:rsidR="003C33C3" w:rsidRPr="00F219BD" w:rsidRDefault="003C33C3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84D9035" w14:textId="3D81F0A8" w:rsidR="0012385D" w:rsidRPr="00F219BD" w:rsidRDefault="0012385D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Objednatel </w:t>
      </w:r>
      <w:r w:rsidR="002F67F7" w:rsidRPr="00F219BD">
        <w:rPr>
          <w:rFonts w:ascii="Arial" w:eastAsia="Calibri" w:hAnsi="Arial" w:cs="Arial"/>
        </w:rPr>
        <w:t>se zavazuje</w:t>
      </w:r>
      <w:r w:rsidRPr="00F219BD">
        <w:rPr>
          <w:rFonts w:ascii="Arial" w:eastAsia="Calibri" w:hAnsi="Arial" w:cs="Arial"/>
        </w:rPr>
        <w:t xml:space="preserve"> poskytnout Zhotoviteli následující součinnost k provedení díla:</w:t>
      </w:r>
    </w:p>
    <w:p w14:paraId="02A232C6" w14:textId="77777777" w:rsidR="0012385D" w:rsidRPr="00F219BD" w:rsidRDefault="0012385D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0B4C0D1" w14:textId="69972977" w:rsidR="00FD66C5" w:rsidRPr="00F219BD" w:rsidRDefault="00AC28A4" w:rsidP="005C5D0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bookmarkStart w:id="0" w:name="_Hlk51938710"/>
      <w:r w:rsidRPr="00F219BD">
        <w:rPr>
          <w:rFonts w:ascii="Arial" w:eastAsia="Calibri" w:hAnsi="Arial" w:cs="Arial"/>
        </w:rPr>
        <w:t>u</w:t>
      </w:r>
      <w:r w:rsidR="00FD66C5" w:rsidRPr="00F219BD">
        <w:rPr>
          <w:rFonts w:ascii="Arial" w:eastAsia="Calibri" w:hAnsi="Arial" w:cs="Arial"/>
        </w:rPr>
        <w:t xml:space="preserve">možnit zaměstnancům </w:t>
      </w:r>
      <w:r w:rsidRPr="00F219BD">
        <w:rPr>
          <w:rFonts w:ascii="Arial" w:eastAsia="Calibri" w:hAnsi="Arial" w:cs="Arial"/>
        </w:rPr>
        <w:t>Z</w:t>
      </w:r>
      <w:r w:rsidR="00FD66C5" w:rsidRPr="00F219BD">
        <w:rPr>
          <w:rFonts w:ascii="Arial" w:eastAsia="Calibri" w:hAnsi="Arial" w:cs="Arial"/>
        </w:rPr>
        <w:t>hotovitele přístup</w:t>
      </w:r>
      <w:r w:rsidRPr="00F219BD">
        <w:rPr>
          <w:rFonts w:ascii="Arial" w:eastAsia="Calibri" w:hAnsi="Arial" w:cs="Arial"/>
        </w:rPr>
        <w:t xml:space="preserve"> ke svému energetickému hospodářství (jak je uvedeno v </w:t>
      </w:r>
      <w:proofErr w:type="spellStart"/>
      <w:r w:rsidRPr="00F219BD">
        <w:rPr>
          <w:rFonts w:ascii="Arial" w:eastAsia="Calibri" w:hAnsi="Arial" w:cs="Arial"/>
        </w:rPr>
        <w:t>ust</w:t>
      </w:r>
      <w:proofErr w:type="spellEnd"/>
      <w:r w:rsidRPr="00F219BD">
        <w:rPr>
          <w:rFonts w:ascii="Arial" w:eastAsia="Calibri" w:hAnsi="Arial" w:cs="Arial"/>
        </w:rPr>
        <w:t xml:space="preserve">. </w:t>
      </w:r>
      <w:r w:rsidR="006804DF" w:rsidRPr="00F219BD">
        <w:rPr>
          <w:rFonts w:ascii="Arial" w:eastAsia="Calibri" w:hAnsi="Arial" w:cs="Arial"/>
        </w:rPr>
        <w:t>2.4</w:t>
      </w:r>
      <w:r w:rsidRPr="00F219BD">
        <w:rPr>
          <w:rFonts w:ascii="Arial" w:eastAsia="Calibri" w:hAnsi="Arial" w:cs="Arial"/>
        </w:rPr>
        <w:t xml:space="preserve"> této smlouvy),</w:t>
      </w:r>
      <w:r w:rsidR="00FD66C5" w:rsidRPr="00F219BD">
        <w:rPr>
          <w:rFonts w:ascii="Arial" w:eastAsia="Calibri" w:hAnsi="Arial" w:cs="Arial"/>
        </w:rPr>
        <w:t xml:space="preserve"> </w:t>
      </w:r>
    </w:p>
    <w:p w14:paraId="334D1C64" w14:textId="77777777" w:rsidR="009871D7" w:rsidRPr="00F219BD" w:rsidRDefault="009871D7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7BC2B7C9" w14:textId="7A8BF3D1" w:rsidR="00FD66C5" w:rsidRPr="00F219BD" w:rsidRDefault="00FD66C5" w:rsidP="005C5D0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zpřístupnit </w:t>
      </w:r>
      <w:r w:rsidR="007B1B3D" w:rsidRPr="00F219BD">
        <w:rPr>
          <w:rFonts w:ascii="Arial" w:eastAsia="Calibri" w:hAnsi="Arial" w:cs="Arial"/>
        </w:rPr>
        <w:t>do</w:t>
      </w:r>
      <w:r w:rsidR="002F7EFF" w:rsidRPr="00F219BD">
        <w:rPr>
          <w:rFonts w:ascii="Arial" w:eastAsia="Calibri" w:hAnsi="Arial" w:cs="Arial"/>
        </w:rPr>
        <w:t xml:space="preserve"> tří</w:t>
      </w:r>
      <w:r w:rsidR="007B1B3D" w:rsidRPr="00F219BD">
        <w:rPr>
          <w:rFonts w:ascii="Arial" w:eastAsia="Calibri" w:hAnsi="Arial" w:cs="Arial"/>
        </w:rPr>
        <w:t xml:space="preserve"> (</w:t>
      </w:r>
      <w:r w:rsidR="002F7EFF" w:rsidRPr="00F219BD">
        <w:rPr>
          <w:rFonts w:ascii="Arial" w:eastAsia="Calibri" w:hAnsi="Arial" w:cs="Arial"/>
        </w:rPr>
        <w:t>3</w:t>
      </w:r>
      <w:r w:rsidR="007B1B3D" w:rsidRPr="00F219BD">
        <w:rPr>
          <w:rFonts w:ascii="Arial" w:eastAsia="Calibri" w:hAnsi="Arial" w:cs="Arial"/>
        </w:rPr>
        <w:t>)</w:t>
      </w:r>
      <w:r w:rsidR="002F7EFF" w:rsidRPr="00F219BD">
        <w:rPr>
          <w:rFonts w:ascii="Arial" w:eastAsia="Calibri" w:hAnsi="Arial" w:cs="Arial"/>
        </w:rPr>
        <w:t xml:space="preserve"> tý</w:t>
      </w:r>
      <w:r w:rsidR="007B1B3D" w:rsidRPr="00F219BD">
        <w:rPr>
          <w:rFonts w:ascii="Arial" w:eastAsia="Calibri" w:hAnsi="Arial" w:cs="Arial"/>
        </w:rPr>
        <w:t xml:space="preserve">dnů od nabytí účinnosti této smlouvy </w:t>
      </w:r>
      <w:r w:rsidRPr="00F219BD">
        <w:rPr>
          <w:rFonts w:ascii="Arial" w:eastAsia="Calibri" w:hAnsi="Arial" w:cs="Arial"/>
        </w:rPr>
        <w:t xml:space="preserve">Zhotoviteli </w:t>
      </w:r>
      <w:r w:rsidR="00AC28A4" w:rsidRPr="00F219BD">
        <w:rPr>
          <w:rFonts w:ascii="Arial" w:eastAsia="Calibri" w:hAnsi="Arial" w:cs="Arial"/>
        </w:rPr>
        <w:t xml:space="preserve">ve svém sídle </w:t>
      </w:r>
      <w:r w:rsidRPr="00F219BD">
        <w:rPr>
          <w:rFonts w:ascii="Arial" w:eastAsia="Calibri" w:hAnsi="Arial" w:cs="Arial"/>
        </w:rPr>
        <w:t xml:space="preserve">podklady </w:t>
      </w:r>
      <w:r w:rsidR="007B1B3D" w:rsidRPr="00F219BD">
        <w:rPr>
          <w:rFonts w:ascii="Arial" w:eastAsia="Calibri" w:hAnsi="Arial" w:cs="Arial"/>
        </w:rPr>
        <w:t>k provedení energetického auditu</w:t>
      </w:r>
      <w:r w:rsidRPr="00F219BD">
        <w:rPr>
          <w:rFonts w:ascii="Arial" w:eastAsia="Calibri" w:hAnsi="Arial" w:cs="Arial"/>
        </w:rPr>
        <w:t xml:space="preserve">, jež jsou uvedeny v příloze č. </w:t>
      </w:r>
      <w:r w:rsidR="0032378D" w:rsidRPr="00F219BD">
        <w:rPr>
          <w:rFonts w:ascii="Arial" w:eastAsia="Calibri" w:hAnsi="Arial" w:cs="Arial"/>
        </w:rPr>
        <w:t>2</w:t>
      </w:r>
      <w:r w:rsidRPr="00F219BD">
        <w:rPr>
          <w:rFonts w:ascii="Arial" w:eastAsia="Calibri" w:hAnsi="Arial" w:cs="Arial"/>
        </w:rPr>
        <w:t xml:space="preserve"> této smlouvy</w:t>
      </w:r>
      <w:r w:rsidR="00AC28A4" w:rsidRPr="00F219BD">
        <w:rPr>
          <w:rFonts w:ascii="Arial" w:eastAsia="Calibri" w:hAnsi="Arial" w:cs="Arial"/>
        </w:rPr>
        <w:t>, a umožnit</w:t>
      </w:r>
      <w:r w:rsidR="00AD5242" w:rsidRPr="00F219BD">
        <w:rPr>
          <w:rFonts w:ascii="Arial" w:eastAsia="Calibri" w:hAnsi="Arial" w:cs="Arial"/>
        </w:rPr>
        <w:t xml:space="preserve"> Zhotoviteli, aby si pro účely plnění této smlouvy pořídil </w:t>
      </w:r>
      <w:r w:rsidR="00C44EA1" w:rsidRPr="00F219BD">
        <w:rPr>
          <w:rFonts w:ascii="Arial" w:eastAsia="Calibri" w:hAnsi="Arial" w:cs="Arial"/>
        </w:rPr>
        <w:t xml:space="preserve">vlastními prostředky </w:t>
      </w:r>
      <w:r w:rsidR="00AD5242" w:rsidRPr="00F219BD">
        <w:rPr>
          <w:rFonts w:ascii="Arial" w:eastAsia="Calibri" w:hAnsi="Arial" w:cs="Arial"/>
        </w:rPr>
        <w:t>jejich nezbytné kopie</w:t>
      </w:r>
      <w:r w:rsidR="00C44EA1" w:rsidRPr="00F219BD">
        <w:rPr>
          <w:rFonts w:ascii="Arial" w:eastAsia="Calibri" w:hAnsi="Arial" w:cs="Arial"/>
        </w:rPr>
        <w:t>,</w:t>
      </w:r>
      <w:r w:rsidR="00AD5242" w:rsidRPr="00F219BD">
        <w:rPr>
          <w:rFonts w:ascii="Arial" w:eastAsia="Calibri" w:hAnsi="Arial" w:cs="Arial"/>
        </w:rPr>
        <w:t xml:space="preserve"> </w:t>
      </w:r>
      <w:r w:rsidR="00D523BC" w:rsidRPr="00F219BD">
        <w:rPr>
          <w:rFonts w:ascii="Arial" w:eastAsia="Calibri" w:hAnsi="Arial" w:cs="Arial"/>
        </w:rPr>
        <w:t>a</w:t>
      </w:r>
    </w:p>
    <w:p w14:paraId="2DC1C1E9" w14:textId="77777777" w:rsidR="00D523BC" w:rsidRPr="00F219BD" w:rsidRDefault="00D523BC" w:rsidP="005C5D0C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6E221D0F" w14:textId="57C48785" w:rsidR="00D523BC" w:rsidRPr="00F219BD" w:rsidRDefault="00D523BC" w:rsidP="005C5D0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další formy součinnosti uvedené v plánu energetického auditu, který je přílohou</w:t>
      </w:r>
      <w:r w:rsidR="00EC3542" w:rsidRPr="00F219BD">
        <w:rPr>
          <w:rFonts w:ascii="Arial" w:eastAsia="Calibri" w:hAnsi="Arial" w:cs="Arial"/>
        </w:rPr>
        <w:br/>
      </w:r>
      <w:r w:rsidRPr="00F219BD">
        <w:rPr>
          <w:rFonts w:ascii="Arial" w:eastAsia="Calibri" w:hAnsi="Arial" w:cs="Arial"/>
        </w:rPr>
        <w:t xml:space="preserve">č. </w:t>
      </w:r>
      <w:r w:rsidR="0032378D" w:rsidRPr="00F219BD">
        <w:rPr>
          <w:rFonts w:ascii="Arial" w:eastAsia="Calibri" w:hAnsi="Arial" w:cs="Arial"/>
        </w:rPr>
        <w:t>1</w:t>
      </w:r>
      <w:r w:rsidRPr="00F219BD">
        <w:rPr>
          <w:rFonts w:ascii="Arial" w:eastAsia="Calibri" w:hAnsi="Arial" w:cs="Arial"/>
        </w:rPr>
        <w:t xml:space="preserve"> této smlouvy,</w:t>
      </w:r>
    </w:p>
    <w:p w14:paraId="4A955983" w14:textId="5E97CF4E" w:rsidR="00AC28A4" w:rsidRPr="00F219BD" w:rsidRDefault="00AC28A4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/>
        <w:jc w:val="both"/>
        <w:rPr>
          <w:rFonts w:ascii="Arial" w:eastAsia="Calibri" w:hAnsi="Arial" w:cs="Arial"/>
        </w:rPr>
      </w:pPr>
    </w:p>
    <w:p w14:paraId="6DDBC154" w14:textId="6B7AC7AC" w:rsidR="00EC3542" w:rsidRPr="00F219BD" w:rsidRDefault="00AC28A4" w:rsidP="0034194E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  <w:r w:rsidRPr="00F219BD">
        <w:rPr>
          <w:rFonts w:ascii="Arial" w:eastAsia="Calibri" w:hAnsi="Arial" w:cs="Arial"/>
        </w:rPr>
        <w:t>a to</w:t>
      </w:r>
      <w:r w:rsidR="009871D7" w:rsidRPr="00F219BD">
        <w:rPr>
          <w:rFonts w:ascii="Arial" w:eastAsia="Calibri" w:hAnsi="Arial" w:cs="Arial"/>
        </w:rPr>
        <w:t xml:space="preserve"> v pracovních dnech</w:t>
      </w:r>
      <w:r w:rsidRPr="00F219BD">
        <w:rPr>
          <w:rFonts w:ascii="Arial" w:eastAsia="Calibri" w:hAnsi="Arial" w:cs="Arial"/>
        </w:rPr>
        <w:t xml:space="preserve"> </w:t>
      </w:r>
      <w:r w:rsidR="009871D7" w:rsidRPr="00F219BD">
        <w:rPr>
          <w:rFonts w:ascii="Arial" w:eastAsia="Calibri" w:hAnsi="Arial" w:cs="Arial"/>
        </w:rPr>
        <w:t xml:space="preserve">v době mezi 7. a 15. hodinou, </w:t>
      </w:r>
      <w:r w:rsidR="002A3FE6" w:rsidRPr="00F219BD">
        <w:rPr>
          <w:rFonts w:ascii="Arial" w:eastAsia="Calibri" w:hAnsi="Arial" w:cs="Arial"/>
        </w:rPr>
        <w:t xml:space="preserve">vždy </w:t>
      </w:r>
      <w:r w:rsidR="009871D7" w:rsidRPr="00F219BD">
        <w:rPr>
          <w:rFonts w:ascii="Arial" w:eastAsia="Calibri" w:hAnsi="Arial" w:cs="Arial"/>
        </w:rPr>
        <w:t xml:space="preserve">na </w:t>
      </w:r>
      <w:r w:rsidR="002A3FE6" w:rsidRPr="00F219BD">
        <w:rPr>
          <w:rFonts w:ascii="Arial" w:eastAsia="Calibri" w:hAnsi="Arial" w:cs="Arial"/>
        </w:rPr>
        <w:t>žádost</w:t>
      </w:r>
      <w:r w:rsidR="009871D7" w:rsidRPr="00F219BD">
        <w:rPr>
          <w:rFonts w:ascii="Arial" w:eastAsia="Calibri" w:hAnsi="Arial" w:cs="Arial"/>
        </w:rPr>
        <w:t xml:space="preserve"> Zhotovitele</w:t>
      </w:r>
      <w:r w:rsidR="002A3FE6" w:rsidRPr="00F219BD">
        <w:rPr>
          <w:rFonts w:ascii="Arial" w:eastAsia="Calibri" w:hAnsi="Arial" w:cs="Arial"/>
        </w:rPr>
        <w:t xml:space="preserve"> zaslanou nejméně dva (2) pracovní dny předem a obsahující konkrétní datum a čas příjezdu zaměstnanců Zhotovitele.</w:t>
      </w:r>
      <w:r w:rsidR="00EC3542" w:rsidRPr="00F219BD">
        <w:rPr>
          <w:rFonts w:ascii="Arial" w:eastAsia="Calibri" w:hAnsi="Arial" w:cs="Arial"/>
        </w:rPr>
        <w:t xml:space="preserve"> Vzhledem ke zvýšeným požadavkům na bezpečnost ve výrobním areálu Objednatele je Zhotovitel povinen Objednateli předem předložit jmenný seznam osob, které se budou podílet na plnění této smlouvy podle přílohy č. 3 této smlouvy, a při výběru osob podílejících se na plnění této smlouvy provádět odpovědný výběr pracovníků. Tuto skutečnost prokáže Zhotovitel čestným prohlášením podle přílohy č. 4 této smlouvy.</w:t>
      </w:r>
    </w:p>
    <w:p w14:paraId="3D0DFCD9" w14:textId="77777777" w:rsidR="00D45840" w:rsidRPr="00F219BD" w:rsidRDefault="00D45840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5CA9F6F5" w14:textId="77777777" w:rsidR="00D45840" w:rsidRPr="00F219BD" w:rsidRDefault="00D45840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Dílo se bude skládat ze čtyř (4) částí odpovídajících těmto čtyřem (4) částem energetického hospodářství Objednatele: </w:t>
      </w:r>
    </w:p>
    <w:p w14:paraId="7F7404F1" w14:textId="77777777" w:rsidR="00D45840" w:rsidRPr="00F219BD" w:rsidRDefault="00D45840" w:rsidP="005C5D0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lastRenderedPageBreak/>
        <w:t>areál v Šenově u Nového Jičína, ul. Dukelská,</w:t>
      </w:r>
    </w:p>
    <w:p w14:paraId="20EE9FFE" w14:textId="77777777" w:rsidR="00D45840" w:rsidRPr="00F219BD" w:rsidRDefault="00D45840" w:rsidP="005C5D0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areál v Bludovicích u Nového Jičína,</w:t>
      </w:r>
    </w:p>
    <w:p w14:paraId="7D7C9249" w14:textId="77777777" w:rsidR="00D45840" w:rsidRPr="00F219BD" w:rsidRDefault="00D45840" w:rsidP="005C5D0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podniková chata na adrese Nová Ves 101, Dolní Moravice, </w:t>
      </w:r>
    </w:p>
    <w:p w14:paraId="2F04F182" w14:textId="33B05DC6" w:rsidR="00D45840" w:rsidRPr="00F219BD" w:rsidRDefault="00D45840" w:rsidP="005C5D0C">
      <w:pPr>
        <w:pStyle w:val="Odstavecseseznamem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soubor dopravních prostředků Objednatele</w:t>
      </w:r>
      <w:r w:rsidR="003E4B3A" w:rsidRPr="00F219BD">
        <w:rPr>
          <w:rFonts w:ascii="Arial" w:eastAsia="Calibri" w:hAnsi="Arial" w:cs="Arial"/>
        </w:rPr>
        <w:t xml:space="preserve"> skládající se z osobních a nákladních automobilů</w:t>
      </w:r>
      <w:r w:rsidRPr="00F219BD">
        <w:rPr>
          <w:rFonts w:ascii="Arial" w:eastAsia="Calibri" w:hAnsi="Arial" w:cs="Arial"/>
        </w:rPr>
        <w:t>.</w:t>
      </w:r>
    </w:p>
    <w:p w14:paraId="4AC0A357" w14:textId="77777777" w:rsidR="00D45840" w:rsidRPr="00F219BD" w:rsidRDefault="00D45840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bookmarkEnd w:id="0"/>
    <w:p w14:paraId="1CD8A2DC" w14:textId="5AE42AA1" w:rsidR="00BF73EE" w:rsidRPr="00F219BD" w:rsidRDefault="00B36D40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D</w:t>
      </w:r>
      <w:r w:rsidR="003C33C3" w:rsidRPr="00F219BD">
        <w:rPr>
          <w:rFonts w:ascii="Arial" w:eastAsia="Calibri" w:hAnsi="Arial" w:cs="Arial"/>
        </w:rPr>
        <w:t xml:space="preserve">ílo bude provedeno a </w:t>
      </w:r>
      <w:r w:rsidR="00D45840" w:rsidRPr="00F219BD">
        <w:rPr>
          <w:rFonts w:ascii="Arial" w:eastAsia="Calibri" w:hAnsi="Arial" w:cs="Arial"/>
        </w:rPr>
        <w:t xml:space="preserve">v ucelené písemné podobě </w:t>
      </w:r>
      <w:r w:rsidR="003C33C3" w:rsidRPr="00F219BD">
        <w:rPr>
          <w:rFonts w:ascii="Arial" w:eastAsia="Calibri" w:hAnsi="Arial" w:cs="Arial"/>
        </w:rPr>
        <w:t xml:space="preserve">předáno Objednateli ve </w:t>
      </w:r>
      <w:r w:rsidR="0051193B" w:rsidRPr="00F219BD">
        <w:rPr>
          <w:rFonts w:ascii="Arial" w:eastAsia="Calibri" w:hAnsi="Arial" w:cs="Arial"/>
        </w:rPr>
        <w:t>dvou</w:t>
      </w:r>
      <w:r w:rsidR="003C33C3" w:rsidRPr="00F219BD">
        <w:rPr>
          <w:rFonts w:ascii="Arial" w:eastAsia="Calibri" w:hAnsi="Arial" w:cs="Arial"/>
        </w:rPr>
        <w:t xml:space="preserve"> (</w:t>
      </w:r>
      <w:r w:rsidR="0051193B" w:rsidRPr="00F219BD">
        <w:rPr>
          <w:rFonts w:ascii="Arial" w:eastAsia="Calibri" w:hAnsi="Arial" w:cs="Arial"/>
        </w:rPr>
        <w:t>2</w:t>
      </w:r>
      <w:r w:rsidR="003C33C3" w:rsidRPr="00F219BD">
        <w:rPr>
          <w:rFonts w:ascii="Arial" w:eastAsia="Calibri" w:hAnsi="Arial" w:cs="Arial"/>
        </w:rPr>
        <w:t>) listinných vyhotoveních a v elektronické podobě ve formátu .</w:t>
      </w:r>
      <w:proofErr w:type="spellStart"/>
      <w:r w:rsidR="003C33C3" w:rsidRPr="00F219BD">
        <w:rPr>
          <w:rFonts w:ascii="Arial" w:eastAsia="Calibri" w:hAnsi="Arial" w:cs="Arial"/>
        </w:rPr>
        <w:t>pdf</w:t>
      </w:r>
      <w:proofErr w:type="spellEnd"/>
      <w:r w:rsidR="002C21B1" w:rsidRPr="00F219BD">
        <w:rPr>
          <w:rFonts w:ascii="Arial" w:eastAsia="Calibri" w:hAnsi="Arial" w:cs="Arial"/>
        </w:rPr>
        <w:t>, a to</w:t>
      </w:r>
      <w:r w:rsidR="00F32827" w:rsidRPr="00F219BD">
        <w:rPr>
          <w:rFonts w:ascii="Arial" w:eastAsia="Calibri" w:hAnsi="Arial" w:cs="Arial"/>
        </w:rPr>
        <w:t xml:space="preserve"> do šesti (6) měsíců od nabytí účinnosti této smlouvy. </w:t>
      </w:r>
      <w:r w:rsidR="00BF73EE" w:rsidRPr="00F219BD">
        <w:rPr>
          <w:rFonts w:ascii="Arial" w:eastAsia="Calibri" w:hAnsi="Arial" w:cs="Arial"/>
        </w:rPr>
        <w:t>Konkrétní termín předání dokončeného díla</w:t>
      </w:r>
      <w:r w:rsidR="00F32827" w:rsidRPr="00F219BD">
        <w:rPr>
          <w:rFonts w:ascii="Arial" w:eastAsia="Calibri" w:hAnsi="Arial" w:cs="Arial"/>
        </w:rPr>
        <w:t xml:space="preserve"> určí v rámci této lhůty </w:t>
      </w:r>
      <w:r w:rsidR="00BF73EE" w:rsidRPr="00F219BD">
        <w:rPr>
          <w:rFonts w:ascii="Arial" w:eastAsia="Calibri" w:hAnsi="Arial" w:cs="Arial"/>
        </w:rPr>
        <w:t>Zhotovitel</w:t>
      </w:r>
      <w:r w:rsidR="00F3318B" w:rsidRPr="00F219BD">
        <w:rPr>
          <w:rFonts w:ascii="Arial" w:eastAsia="Calibri" w:hAnsi="Arial" w:cs="Arial"/>
        </w:rPr>
        <w:t xml:space="preserve">, </w:t>
      </w:r>
      <w:r w:rsidR="00BF73EE" w:rsidRPr="00F219BD">
        <w:rPr>
          <w:rFonts w:ascii="Arial" w:eastAsia="Calibri" w:hAnsi="Arial" w:cs="Arial"/>
        </w:rPr>
        <w:t xml:space="preserve">a to nejméně </w:t>
      </w:r>
      <w:r w:rsidR="00F3318B" w:rsidRPr="00F219BD">
        <w:rPr>
          <w:rFonts w:ascii="Arial" w:eastAsia="Calibri" w:hAnsi="Arial" w:cs="Arial"/>
        </w:rPr>
        <w:t>dva</w:t>
      </w:r>
      <w:r w:rsidR="00BF73EE" w:rsidRPr="00F219BD">
        <w:rPr>
          <w:rFonts w:ascii="Arial" w:eastAsia="Calibri" w:hAnsi="Arial" w:cs="Arial"/>
        </w:rPr>
        <w:t xml:space="preserve"> </w:t>
      </w:r>
      <w:r w:rsidR="00F3318B" w:rsidRPr="00F219BD">
        <w:rPr>
          <w:rFonts w:ascii="Arial" w:eastAsia="Calibri" w:hAnsi="Arial" w:cs="Arial"/>
        </w:rPr>
        <w:t>(2</w:t>
      </w:r>
      <w:r w:rsidR="00BF73EE" w:rsidRPr="00F219BD">
        <w:rPr>
          <w:rFonts w:ascii="Arial" w:eastAsia="Calibri" w:hAnsi="Arial" w:cs="Arial"/>
        </w:rPr>
        <w:t xml:space="preserve">) </w:t>
      </w:r>
      <w:r w:rsidR="00F3318B" w:rsidRPr="00F219BD">
        <w:rPr>
          <w:rFonts w:ascii="Arial" w:eastAsia="Calibri" w:hAnsi="Arial" w:cs="Arial"/>
        </w:rPr>
        <w:t xml:space="preserve">pracovní </w:t>
      </w:r>
      <w:r w:rsidR="00BF73EE" w:rsidRPr="00F219BD">
        <w:rPr>
          <w:rFonts w:ascii="Arial" w:eastAsia="Calibri" w:hAnsi="Arial" w:cs="Arial"/>
        </w:rPr>
        <w:t>dny předem.</w:t>
      </w:r>
      <w:r w:rsidR="00C54894" w:rsidRPr="00F219BD">
        <w:rPr>
          <w:rFonts w:ascii="Arial" w:eastAsia="Calibri" w:hAnsi="Arial" w:cs="Arial"/>
        </w:rPr>
        <w:t xml:space="preserve"> Neučiní-li tak, je povinen předat Objednateli dokončené dílo v poslední </w:t>
      </w:r>
      <w:r w:rsidR="00F3318B" w:rsidRPr="00F219BD">
        <w:rPr>
          <w:rFonts w:ascii="Arial" w:eastAsia="Calibri" w:hAnsi="Arial" w:cs="Arial"/>
        </w:rPr>
        <w:t xml:space="preserve">pracovní den </w:t>
      </w:r>
      <w:r w:rsidR="00C54894" w:rsidRPr="00F219BD">
        <w:rPr>
          <w:rFonts w:ascii="Arial" w:eastAsia="Calibri" w:hAnsi="Arial" w:cs="Arial"/>
        </w:rPr>
        <w:t>lhůty uvedené v</w:t>
      </w:r>
      <w:r w:rsidR="00F3318B" w:rsidRPr="00F219BD">
        <w:rPr>
          <w:rFonts w:ascii="Arial" w:eastAsia="Calibri" w:hAnsi="Arial" w:cs="Arial"/>
        </w:rPr>
        <w:t> první větě tohoto odstavce</w:t>
      </w:r>
      <w:r w:rsidR="00C54894" w:rsidRPr="00F219BD">
        <w:rPr>
          <w:rFonts w:ascii="Arial" w:eastAsia="Calibri" w:hAnsi="Arial" w:cs="Arial"/>
        </w:rPr>
        <w:t xml:space="preserve">. </w:t>
      </w:r>
      <w:r w:rsidR="00F3318B" w:rsidRPr="00F219BD">
        <w:rPr>
          <w:rFonts w:ascii="Arial" w:eastAsia="Calibri" w:hAnsi="Arial" w:cs="Arial"/>
        </w:rPr>
        <w:t xml:space="preserve">Místem předání </w:t>
      </w:r>
      <w:r w:rsidR="002A3FE6" w:rsidRPr="00F219BD">
        <w:rPr>
          <w:rFonts w:ascii="Arial" w:eastAsia="Calibri" w:hAnsi="Arial" w:cs="Arial"/>
        </w:rPr>
        <w:t xml:space="preserve">díla </w:t>
      </w:r>
      <w:r w:rsidR="00F3318B" w:rsidRPr="00F219BD">
        <w:rPr>
          <w:rFonts w:ascii="Arial" w:eastAsia="Calibri" w:hAnsi="Arial" w:cs="Arial"/>
        </w:rPr>
        <w:t xml:space="preserve">bude sídlo Objednatele. </w:t>
      </w:r>
      <w:r w:rsidR="00BF73EE" w:rsidRPr="00F219BD">
        <w:rPr>
          <w:rFonts w:ascii="Arial" w:eastAsia="Calibri" w:hAnsi="Arial" w:cs="Arial"/>
        </w:rPr>
        <w:t xml:space="preserve">  </w:t>
      </w:r>
    </w:p>
    <w:p w14:paraId="6CAF944C" w14:textId="77777777" w:rsidR="00B3357E" w:rsidRPr="00F219BD" w:rsidRDefault="00B3357E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  <w:i/>
          <w:iCs/>
          <w:highlight w:val="yellow"/>
        </w:rPr>
      </w:pPr>
    </w:p>
    <w:p w14:paraId="26D91E99" w14:textId="77777777" w:rsidR="00925307" w:rsidRPr="00F219BD" w:rsidRDefault="00925307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Dílo bude považováno za předané podpisem </w:t>
      </w:r>
      <w:r w:rsidR="00164A2D" w:rsidRPr="00F219BD">
        <w:rPr>
          <w:rFonts w:ascii="Arial" w:eastAsia="Calibri" w:hAnsi="Arial" w:cs="Arial"/>
        </w:rPr>
        <w:t>O</w:t>
      </w:r>
      <w:r w:rsidRPr="00F219BD">
        <w:rPr>
          <w:rFonts w:ascii="Arial" w:eastAsia="Calibri" w:hAnsi="Arial" w:cs="Arial"/>
        </w:rPr>
        <w:t xml:space="preserve">bjednatele na předávacím protokolu obsahujícího přinejmenším </w:t>
      </w:r>
      <w:r w:rsidR="00D50E4C" w:rsidRPr="00F219BD">
        <w:rPr>
          <w:rFonts w:ascii="Arial" w:eastAsia="Calibri" w:hAnsi="Arial" w:cs="Arial"/>
          <w:b/>
          <w:bCs/>
        </w:rPr>
        <w:t>(i)</w:t>
      </w:r>
      <w:r w:rsidR="00D50E4C" w:rsidRPr="00F219BD">
        <w:rPr>
          <w:rFonts w:ascii="Arial" w:eastAsia="Calibri" w:hAnsi="Arial" w:cs="Arial"/>
        </w:rPr>
        <w:t xml:space="preserve"> </w:t>
      </w:r>
      <w:r w:rsidRPr="00F219BD">
        <w:rPr>
          <w:rFonts w:ascii="Arial" w:eastAsia="Calibri" w:hAnsi="Arial" w:cs="Arial"/>
        </w:rPr>
        <w:t>datum a místo předání</w:t>
      </w:r>
      <w:r w:rsidR="00164A2D" w:rsidRPr="00F219BD">
        <w:rPr>
          <w:rFonts w:ascii="Arial" w:eastAsia="Calibri" w:hAnsi="Arial" w:cs="Arial"/>
        </w:rPr>
        <w:t xml:space="preserve"> díla</w:t>
      </w:r>
      <w:r w:rsidR="00D50E4C" w:rsidRPr="00F219BD">
        <w:rPr>
          <w:rFonts w:ascii="Arial" w:eastAsia="Calibri" w:hAnsi="Arial" w:cs="Arial"/>
        </w:rPr>
        <w:t>,</w:t>
      </w:r>
      <w:r w:rsidRPr="00F219BD">
        <w:rPr>
          <w:rFonts w:ascii="Arial" w:eastAsia="Calibri" w:hAnsi="Arial" w:cs="Arial"/>
        </w:rPr>
        <w:t xml:space="preserve"> </w:t>
      </w:r>
      <w:r w:rsidR="00D50E4C" w:rsidRPr="00F219BD">
        <w:rPr>
          <w:rFonts w:ascii="Arial" w:eastAsia="Calibri" w:hAnsi="Arial" w:cs="Arial"/>
          <w:b/>
          <w:bCs/>
        </w:rPr>
        <w:t>(</w:t>
      </w:r>
      <w:proofErr w:type="spellStart"/>
      <w:r w:rsidR="00D50E4C" w:rsidRPr="00F219BD">
        <w:rPr>
          <w:rFonts w:ascii="Arial" w:eastAsia="Calibri" w:hAnsi="Arial" w:cs="Arial"/>
          <w:b/>
          <w:bCs/>
        </w:rPr>
        <w:t>ii</w:t>
      </w:r>
      <w:proofErr w:type="spellEnd"/>
      <w:r w:rsidR="00D50E4C" w:rsidRPr="00F219BD">
        <w:rPr>
          <w:rFonts w:ascii="Arial" w:eastAsia="Calibri" w:hAnsi="Arial" w:cs="Arial"/>
          <w:b/>
          <w:bCs/>
        </w:rPr>
        <w:t>)</w:t>
      </w:r>
      <w:r w:rsidR="00D50E4C" w:rsidRPr="00F219BD">
        <w:rPr>
          <w:rFonts w:ascii="Arial" w:eastAsia="Calibri" w:hAnsi="Arial" w:cs="Arial"/>
        </w:rPr>
        <w:t xml:space="preserve"> </w:t>
      </w:r>
      <w:r w:rsidRPr="00F219BD">
        <w:rPr>
          <w:rFonts w:ascii="Arial" w:eastAsia="Calibri" w:hAnsi="Arial" w:cs="Arial"/>
        </w:rPr>
        <w:t xml:space="preserve">jména </w:t>
      </w:r>
      <w:r w:rsidR="000E2433" w:rsidRPr="00F219BD">
        <w:rPr>
          <w:rFonts w:ascii="Arial" w:eastAsia="Calibri" w:hAnsi="Arial" w:cs="Arial"/>
        </w:rPr>
        <w:t xml:space="preserve">předávajících a přebírajících </w:t>
      </w:r>
      <w:r w:rsidRPr="00F219BD">
        <w:rPr>
          <w:rFonts w:ascii="Arial" w:eastAsia="Calibri" w:hAnsi="Arial" w:cs="Arial"/>
        </w:rPr>
        <w:t>osob s jejich připojenými podpisy</w:t>
      </w:r>
      <w:r w:rsidR="00D50E4C" w:rsidRPr="00F219BD">
        <w:rPr>
          <w:rFonts w:ascii="Arial" w:eastAsia="Calibri" w:hAnsi="Arial" w:cs="Arial"/>
        </w:rPr>
        <w:t xml:space="preserve"> a </w:t>
      </w:r>
      <w:r w:rsidR="00D50E4C" w:rsidRPr="00F219BD">
        <w:rPr>
          <w:rFonts w:ascii="Arial" w:eastAsia="Calibri" w:hAnsi="Arial" w:cs="Arial"/>
          <w:b/>
          <w:bCs/>
        </w:rPr>
        <w:t>(</w:t>
      </w:r>
      <w:proofErr w:type="spellStart"/>
      <w:r w:rsidR="00D50E4C" w:rsidRPr="00F219BD">
        <w:rPr>
          <w:rFonts w:ascii="Arial" w:eastAsia="Calibri" w:hAnsi="Arial" w:cs="Arial"/>
          <w:b/>
          <w:bCs/>
        </w:rPr>
        <w:t>iii</w:t>
      </w:r>
      <w:proofErr w:type="spellEnd"/>
      <w:r w:rsidR="00D50E4C" w:rsidRPr="00F219BD">
        <w:rPr>
          <w:rFonts w:ascii="Arial" w:eastAsia="Calibri" w:hAnsi="Arial" w:cs="Arial"/>
          <w:b/>
          <w:bCs/>
        </w:rPr>
        <w:t>)</w:t>
      </w:r>
      <w:r w:rsidR="00D50E4C" w:rsidRPr="00F219BD">
        <w:rPr>
          <w:rFonts w:ascii="Arial" w:eastAsia="Calibri" w:hAnsi="Arial" w:cs="Arial"/>
        </w:rPr>
        <w:t xml:space="preserve"> vyjádření osoby zastupující Objednatele o tom, že dílo přebírá</w:t>
      </w:r>
      <w:r w:rsidRPr="00F219BD">
        <w:rPr>
          <w:rFonts w:ascii="Arial" w:eastAsia="Calibri" w:hAnsi="Arial" w:cs="Arial"/>
        </w:rPr>
        <w:t>. Předávací protokol vytvoř</w:t>
      </w:r>
      <w:r w:rsidR="000E2433" w:rsidRPr="00F219BD">
        <w:rPr>
          <w:rFonts w:ascii="Arial" w:eastAsia="Calibri" w:hAnsi="Arial" w:cs="Arial"/>
        </w:rPr>
        <w:t>í Zhotovitel</w:t>
      </w:r>
      <w:r w:rsidRPr="00F219BD">
        <w:rPr>
          <w:rFonts w:ascii="Arial" w:eastAsia="Calibri" w:hAnsi="Arial" w:cs="Arial"/>
        </w:rPr>
        <w:t xml:space="preserve"> ve dvou (2) vyhotoveních, z nichž každá smluvní strana obdrží </w:t>
      </w:r>
      <w:r w:rsidR="000E2433" w:rsidRPr="00F219BD">
        <w:rPr>
          <w:rFonts w:ascii="Arial" w:eastAsia="Calibri" w:hAnsi="Arial" w:cs="Arial"/>
        </w:rPr>
        <w:t xml:space="preserve">po podpisu </w:t>
      </w:r>
      <w:r w:rsidRPr="00F219BD">
        <w:rPr>
          <w:rFonts w:ascii="Arial" w:eastAsia="Calibri" w:hAnsi="Arial" w:cs="Arial"/>
        </w:rPr>
        <w:t>po jednom (1).</w:t>
      </w:r>
    </w:p>
    <w:p w14:paraId="72779823" w14:textId="77777777" w:rsidR="00D171C3" w:rsidRPr="00F219BD" w:rsidRDefault="00D171C3" w:rsidP="005C5D0C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1147EA2" w14:textId="535DE716" w:rsidR="00925307" w:rsidRPr="00F219BD" w:rsidRDefault="00032854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>V</w:t>
      </w:r>
      <w:r w:rsidR="00D50E4C" w:rsidRPr="00F219BD">
        <w:rPr>
          <w:rFonts w:ascii="Arial" w:eastAsia="Calibri" w:hAnsi="Arial" w:cs="Arial"/>
        </w:rPr>
        <w:t> případě,</w:t>
      </w:r>
      <w:r w:rsidR="00925307" w:rsidRPr="00F219BD">
        <w:rPr>
          <w:rFonts w:ascii="Arial" w:eastAsia="Calibri" w:hAnsi="Arial" w:cs="Arial"/>
        </w:rPr>
        <w:t xml:space="preserve"> že dílo </w:t>
      </w:r>
      <w:r w:rsidR="008408AD" w:rsidRPr="00F219BD">
        <w:rPr>
          <w:rFonts w:ascii="Arial" w:eastAsia="Calibri" w:hAnsi="Arial" w:cs="Arial"/>
        </w:rPr>
        <w:t>bude</w:t>
      </w:r>
      <w:r w:rsidRPr="00F219BD">
        <w:rPr>
          <w:rFonts w:ascii="Arial" w:eastAsia="Calibri" w:hAnsi="Arial" w:cs="Arial"/>
        </w:rPr>
        <w:t xml:space="preserve"> mít vady, je Objednatel oprávněn odmítnout jeho převzetí. </w:t>
      </w:r>
      <w:r w:rsidR="008408AD" w:rsidRPr="00F219BD">
        <w:rPr>
          <w:rFonts w:ascii="Arial" w:eastAsia="Calibri" w:hAnsi="Arial" w:cs="Arial"/>
        </w:rPr>
        <w:t xml:space="preserve"> </w:t>
      </w:r>
      <w:r w:rsidR="00925307" w:rsidRPr="00F219BD">
        <w:rPr>
          <w:rFonts w:ascii="Arial" w:eastAsia="Calibri" w:hAnsi="Arial" w:cs="Arial"/>
        </w:rPr>
        <w:t xml:space="preserve">V takovém případě je </w:t>
      </w:r>
      <w:r w:rsidR="00D50E4C" w:rsidRPr="00F219BD">
        <w:rPr>
          <w:rFonts w:ascii="Arial" w:eastAsia="Calibri" w:hAnsi="Arial" w:cs="Arial"/>
        </w:rPr>
        <w:t>O</w:t>
      </w:r>
      <w:r w:rsidR="00925307" w:rsidRPr="00F219BD">
        <w:rPr>
          <w:rFonts w:ascii="Arial" w:eastAsia="Calibri" w:hAnsi="Arial" w:cs="Arial"/>
        </w:rPr>
        <w:t xml:space="preserve">bjednatel povinen uvést do </w:t>
      </w:r>
      <w:r w:rsidR="00D50E4C" w:rsidRPr="00F219BD">
        <w:rPr>
          <w:rFonts w:ascii="Arial" w:eastAsia="Calibri" w:hAnsi="Arial" w:cs="Arial"/>
        </w:rPr>
        <w:t>předáva</w:t>
      </w:r>
      <w:r w:rsidR="00B3357E" w:rsidRPr="00F219BD">
        <w:rPr>
          <w:rFonts w:ascii="Arial" w:eastAsia="Calibri" w:hAnsi="Arial" w:cs="Arial"/>
        </w:rPr>
        <w:t>cího protokolu</w:t>
      </w:r>
      <w:r w:rsidR="00925307" w:rsidRPr="00F219BD">
        <w:rPr>
          <w:rFonts w:ascii="Arial" w:eastAsia="Calibri" w:hAnsi="Arial" w:cs="Arial"/>
        </w:rPr>
        <w:t xml:space="preserve"> </w:t>
      </w:r>
      <w:r w:rsidR="00B3357E" w:rsidRPr="00F219BD">
        <w:rPr>
          <w:rFonts w:ascii="Arial" w:eastAsia="Calibri" w:hAnsi="Arial" w:cs="Arial"/>
        </w:rPr>
        <w:t xml:space="preserve">konkrétní </w:t>
      </w:r>
      <w:r w:rsidR="00925307" w:rsidRPr="00F219BD">
        <w:rPr>
          <w:rFonts w:ascii="Arial" w:eastAsia="Calibri" w:hAnsi="Arial" w:cs="Arial"/>
        </w:rPr>
        <w:t>důvod odmítnutí</w:t>
      </w:r>
      <w:r w:rsidR="00B60D76" w:rsidRPr="00F219BD">
        <w:rPr>
          <w:rFonts w:ascii="Arial" w:eastAsia="Calibri" w:hAnsi="Arial" w:cs="Arial"/>
        </w:rPr>
        <w:t>, tj. popis va</w:t>
      </w:r>
      <w:r w:rsidR="00416B12" w:rsidRPr="00F219BD">
        <w:rPr>
          <w:rFonts w:ascii="Arial" w:eastAsia="Calibri" w:hAnsi="Arial" w:cs="Arial"/>
        </w:rPr>
        <w:t>dy či nedodělku</w:t>
      </w:r>
      <w:r w:rsidR="00925307" w:rsidRPr="00F219BD">
        <w:rPr>
          <w:rFonts w:ascii="Arial" w:eastAsia="Calibri" w:hAnsi="Arial" w:cs="Arial"/>
        </w:rPr>
        <w:t>.</w:t>
      </w:r>
    </w:p>
    <w:p w14:paraId="3A4AF9DF" w14:textId="77777777" w:rsidR="009C445B" w:rsidRPr="00F219BD" w:rsidRDefault="009C445B" w:rsidP="005C5D0C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6960C4F0" w14:textId="49D9B790" w:rsidR="00925307" w:rsidRPr="00F219BD" w:rsidRDefault="00925307" w:rsidP="005C5D0C">
      <w:pPr>
        <w:pStyle w:val="Odstavecseseznamem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V případě, že </w:t>
      </w:r>
      <w:r w:rsidR="00B3357E" w:rsidRPr="00F219BD">
        <w:rPr>
          <w:rFonts w:ascii="Arial" w:eastAsia="Calibri" w:hAnsi="Arial" w:cs="Arial"/>
        </w:rPr>
        <w:t>O</w:t>
      </w:r>
      <w:r w:rsidRPr="00F219BD">
        <w:rPr>
          <w:rFonts w:ascii="Arial" w:eastAsia="Calibri" w:hAnsi="Arial" w:cs="Arial"/>
        </w:rPr>
        <w:t xml:space="preserve">bjednatel převezme dílo vykazující vady a/nebo nedodělky, je </w:t>
      </w:r>
      <w:r w:rsidR="00B3357E" w:rsidRPr="00F219BD">
        <w:rPr>
          <w:rFonts w:ascii="Arial" w:eastAsia="Calibri" w:hAnsi="Arial" w:cs="Arial"/>
        </w:rPr>
        <w:t>Z</w:t>
      </w:r>
      <w:r w:rsidRPr="00F219BD">
        <w:rPr>
          <w:rFonts w:ascii="Arial" w:eastAsia="Calibri" w:hAnsi="Arial" w:cs="Arial"/>
        </w:rPr>
        <w:t xml:space="preserve">hotovitel povinen tyto vady či nedodělky odstranit do </w:t>
      </w:r>
      <w:r w:rsidR="00032854" w:rsidRPr="00F219BD">
        <w:rPr>
          <w:rFonts w:ascii="Arial" w:eastAsia="Calibri" w:hAnsi="Arial" w:cs="Arial"/>
        </w:rPr>
        <w:t xml:space="preserve">tří </w:t>
      </w:r>
      <w:r w:rsidR="000E2433" w:rsidRPr="00F219BD">
        <w:rPr>
          <w:rFonts w:ascii="Arial" w:eastAsia="Calibri" w:hAnsi="Arial" w:cs="Arial"/>
        </w:rPr>
        <w:t>(</w:t>
      </w:r>
      <w:r w:rsidR="00032854" w:rsidRPr="00F219BD">
        <w:rPr>
          <w:rFonts w:ascii="Arial" w:eastAsia="Calibri" w:hAnsi="Arial" w:cs="Arial"/>
        </w:rPr>
        <w:t>3</w:t>
      </w:r>
      <w:r w:rsidR="000E2433" w:rsidRPr="00F219BD">
        <w:rPr>
          <w:rFonts w:ascii="Arial" w:eastAsia="Calibri" w:hAnsi="Arial" w:cs="Arial"/>
        </w:rPr>
        <w:t>)</w:t>
      </w:r>
      <w:r w:rsidRPr="00F219BD">
        <w:rPr>
          <w:rFonts w:ascii="Arial" w:eastAsia="Calibri" w:hAnsi="Arial" w:cs="Arial"/>
        </w:rPr>
        <w:t xml:space="preserve"> </w:t>
      </w:r>
      <w:r w:rsidR="00032854" w:rsidRPr="00F219BD">
        <w:rPr>
          <w:rFonts w:ascii="Arial" w:eastAsia="Calibri" w:hAnsi="Arial" w:cs="Arial"/>
        </w:rPr>
        <w:t xml:space="preserve">pracovních </w:t>
      </w:r>
      <w:r w:rsidRPr="00F219BD">
        <w:rPr>
          <w:rFonts w:ascii="Arial" w:eastAsia="Calibri" w:hAnsi="Arial" w:cs="Arial"/>
        </w:rPr>
        <w:t>dn</w:t>
      </w:r>
      <w:r w:rsidR="000E2433" w:rsidRPr="00F219BD">
        <w:rPr>
          <w:rFonts w:ascii="Arial" w:eastAsia="Calibri" w:hAnsi="Arial" w:cs="Arial"/>
        </w:rPr>
        <w:t>ů</w:t>
      </w:r>
      <w:r w:rsidRPr="00F219BD">
        <w:rPr>
          <w:rFonts w:ascii="Arial" w:eastAsia="Calibri" w:hAnsi="Arial" w:cs="Arial"/>
        </w:rPr>
        <w:t xml:space="preserve"> od převzetí díla </w:t>
      </w:r>
      <w:r w:rsidR="00B3357E" w:rsidRPr="00F219BD">
        <w:rPr>
          <w:rFonts w:ascii="Arial" w:eastAsia="Calibri" w:hAnsi="Arial" w:cs="Arial"/>
        </w:rPr>
        <w:t>O</w:t>
      </w:r>
      <w:r w:rsidRPr="00F219BD">
        <w:rPr>
          <w:rFonts w:ascii="Arial" w:eastAsia="Calibri" w:hAnsi="Arial" w:cs="Arial"/>
        </w:rPr>
        <w:t>bjednatelem</w:t>
      </w:r>
      <w:r w:rsidR="00B3357E" w:rsidRPr="00F219BD">
        <w:rPr>
          <w:rFonts w:ascii="Arial" w:eastAsia="Calibri" w:hAnsi="Arial" w:cs="Arial"/>
        </w:rPr>
        <w:t>, nebude-li dohodnuta a v předávacím protokolu uvedena lhůta delší</w:t>
      </w:r>
      <w:r w:rsidRPr="00F219BD">
        <w:rPr>
          <w:rFonts w:ascii="Arial" w:eastAsia="Calibri" w:hAnsi="Arial" w:cs="Arial"/>
        </w:rPr>
        <w:t xml:space="preserve">. </w:t>
      </w:r>
    </w:p>
    <w:p w14:paraId="11CB68CF" w14:textId="77777777" w:rsidR="00D6729D" w:rsidRPr="00F219BD" w:rsidRDefault="00D6729D" w:rsidP="005C5D0C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450F8ADE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FF3B8A" w:rsidRPr="00F219BD">
        <w:rPr>
          <w:rFonts w:ascii="Arial" w:eastAsia="Calibri" w:hAnsi="Arial" w:cs="Arial"/>
          <w:b/>
        </w:rPr>
        <w:t>3</w:t>
      </w:r>
    </w:p>
    <w:p w14:paraId="004F424A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Cena a platební podmínky</w:t>
      </w:r>
    </w:p>
    <w:p w14:paraId="7BAEC9FA" w14:textId="77777777" w:rsidR="00925307" w:rsidRPr="00F219BD" w:rsidRDefault="00925307" w:rsidP="005C5D0C">
      <w:pPr>
        <w:spacing w:after="0" w:line="240" w:lineRule="auto"/>
        <w:rPr>
          <w:rFonts w:ascii="Arial" w:eastAsia="Calibri" w:hAnsi="Arial" w:cs="Arial"/>
        </w:rPr>
      </w:pPr>
      <w:r w:rsidRPr="00F219BD">
        <w:rPr>
          <w:rFonts w:ascii="Arial" w:eastAsia="Calibri" w:hAnsi="Arial" w:cs="Arial"/>
        </w:rPr>
        <w:t xml:space="preserve">  </w:t>
      </w:r>
      <w:bookmarkStart w:id="1" w:name="_Ref320525680"/>
    </w:p>
    <w:p w14:paraId="7B876564" w14:textId="213576CD" w:rsidR="00925307" w:rsidRPr="00F219BD" w:rsidRDefault="00B60D76" w:rsidP="00873897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Cena za provedení díla je sjednána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 xml:space="preserve"> ve výši </w:t>
      </w:r>
      <w:r w:rsidR="00925307" w:rsidRPr="00F219BD">
        <w:rPr>
          <w:rFonts w:ascii="Arial" w:eastAsia="Times New Roman" w:hAnsi="Arial" w:cs="Arial"/>
          <w:highlight w:val="yellow"/>
          <w:u w:color="000000"/>
          <w:lang w:eastAsia="cs-CZ"/>
        </w:rPr>
        <w:t>…………. Kč (slovy: …………….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 xml:space="preserve"> korun českých) + DPH.</w:t>
      </w:r>
      <w:r w:rsidR="00873897" w:rsidRPr="00F219BD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873897" w:rsidRPr="00F219BD">
        <w:rPr>
          <w:rFonts w:ascii="Arial" w:hAnsi="Arial" w:cs="Arial"/>
        </w:rPr>
        <w:t>Cena je konečná a nepřekročitelná a zahrnuje veškeré náklady Zhotovitele související s plněním smlouvy.</w:t>
      </w:r>
    </w:p>
    <w:p w14:paraId="1449B95F" w14:textId="77777777" w:rsidR="00FF3B8A" w:rsidRPr="00F219BD" w:rsidRDefault="00FF3B8A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1"/>
    <w:p w14:paraId="6B5937B8" w14:textId="50DE6567" w:rsidR="00925307" w:rsidRPr="00F219BD" w:rsidRDefault="00925307" w:rsidP="005C5D0C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Cena díla bude uhrazena </w:t>
      </w:r>
      <w:r w:rsidR="0093738A" w:rsidRPr="00F219BD">
        <w:rPr>
          <w:rFonts w:ascii="Arial" w:eastAsia="Times New Roman" w:hAnsi="Arial" w:cs="Arial"/>
          <w:u w:color="000000"/>
          <w:lang w:eastAsia="cs-CZ"/>
        </w:rPr>
        <w:t xml:space="preserve">na základě faktury/daňového dokladu vystaveného Zhotovitelem po předání díla Objednateli. </w:t>
      </w:r>
      <w:r w:rsidR="00FB2222" w:rsidRPr="00F219BD">
        <w:rPr>
          <w:rFonts w:ascii="Arial" w:eastAsia="Times New Roman" w:hAnsi="Arial" w:cs="Arial"/>
          <w:u w:color="000000"/>
          <w:lang w:eastAsia="cs-CZ"/>
        </w:rPr>
        <w:t xml:space="preserve">Lhůta splatnosti této faktury bude třicet (30) dnů od jejího </w:t>
      </w:r>
      <w:r w:rsidR="00873897" w:rsidRPr="00F219BD">
        <w:rPr>
          <w:rFonts w:ascii="Arial" w:eastAsia="Times New Roman" w:hAnsi="Arial" w:cs="Arial"/>
          <w:u w:color="000000"/>
          <w:lang w:eastAsia="cs-CZ"/>
        </w:rPr>
        <w:t>doručení Objednateli</w:t>
      </w:r>
      <w:r w:rsidR="00FB2222" w:rsidRPr="00F219BD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4972CD" w:rsidRPr="00F219BD">
        <w:rPr>
          <w:rFonts w:ascii="Arial" w:eastAsia="Times New Roman" w:hAnsi="Arial" w:cs="Arial"/>
          <w:u w:color="000000"/>
          <w:lang w:eastAsia="cs-CZ"/>
        </w:rPr>
        <w:t xml:space="preserve">Objednatel je povinen uhradit sjednanou cenu na účet Zhotovitele uvedený v záhlaví této smlouvy, neuvede-li Zhotovitel ve faktuře/daňovém dokladu bankovní účet jiný. </w:t>
      </w:r>
    </w:p>
    <w:p w14:paraId="34E04B24" w14:textId="77777777" w:rsidR="00925307" w:rsidRPr="00F219BD" w:rsidRDefault="00925307" w:rsidP="005C5D0C">
      <w:pPr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BAF6917" w14:textId="7008CB6A" w:rsidR="00925307" w:rsidRPr="00F219BD" w:rsidRDefault="004972CD" w:rsidP="0034194E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Faktura/d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 xml:space="preserve">aňový doklad musí </w:t>
      </w:r>
      <w:r w:rsidR="00791DA1" w:rsidRPr="00F219BD">
        <w:rPr>
          <w:rFonts w:ascii="Arial" w:eastAsia="Times New Roman" w:hAnsi="Arial" w:cs="Arial"/>
          <w:u w:color="000000"/>
          <w:lang w:eastAsia="cs-CZ"/>
        </w:rPr>
        <w:t xml:space="preserve">kromě 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>náležitost</w:t>
      </w:r>
      <w:r w:rsidR="00791DA1" w:rsidRPr="00F219BD">
        <w:rPr>
          <w:rFonts w:ascii="Arial" w:eastAsia="Times New Roman" w:hAnsi="Arial" w:cs="Arial"/>
          <w:u w:color="000000"/>
          <w:lang w:eastAsia="cs-CZ"/>
        </w:rPr>
        <w:t>í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 xml:space="preserve"> stanoven</w:t>
      </w:r>
      <w:r w:rsidR="00791DA1" w:rsidRPr="00F219BD">
        <w:rPr>
          <w:rFonts w:ascii="Arial" w:eastAsia="Times New Roman" w:hAnsi="Arial" w:cs="Arial"/>
          <w:u w:color="000000"/>
          <w:lang w:eastAsia="cs-CZ"/>
        </w:rPr>
        <w:t>ých</w:t>
      </w:r>
      <w:r w:rsidR="00925307" w:rsidRPr="00F219BD">
        <w:rPr>
          <w:rFonts w:ascii="Arial" w:eastAsia="Times New Roman" w:hAnsi="Arial" w:cs="Arial"/>
          <w:u w:color="000000"/>
          <w:lang w:eastAsia="cs-CZ"/>
        </w:rPr>
        <w:t xml:space="preserve"> obecně závaznými předpisy</w:t>
      </w:r>
      <w:r w:rsidR="00791DA1" w:rsidRPr="00F219BD">
        <w:rPr>
          <w:rFonts w:ascii="Arial" w:eastAsia="Times New Roman" w:hAnsi="Arial" w:cs="Arial"/>
          <w:u w:color="000000"/>
          <w:lang w:eastAsia="cs-CZ"/>
        </w:rPr>
        <w:t xml:space="preserve"> obsahovat také: </w:t>
      </w:r>
    </w:p>
    <w:p w14:paraId="6B72EBC7" w14:textId="288C79C0" w:rsidR="00925307" w:rsidRPr="00F219BD" w:rsidRDefault="00BE45B9" w:rsidP="005C5D0C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="007A7ED3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dkaz na tuto smlouvu včetně jejího </w:t>
      </w:r>
      <w:r w:rsidR="00925307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čísl</w:t>
      </w:r>
      <w:r w:rsidR="009C51B4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a uvedeného v záhlaví</w:t>
      </w:r>
    </w:p>
    <w:p w14:paraId="6343DE77" w14:textId="1413AEC3" w:rsidR="00925307" w:rsidRPr="00F219BD" w:rsidRDefault="007A7ED3" w:rsidP="005C5D0C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přílohou kopii oboustranně podepsaného protokolu o předání díla</w:t>
      </w:r>
    </w:p>
    <w:p w14:paraId="34DA00FE" w14:textId="06FA2A69" w:rsidR="00873897" w:rsidRPr="00F219BD" w:rsidRDefault="00873897" w:rsidP="00873897">
      <w:pPr>
        <w:pStyle w:val="cislovany"/>
        <w:numPr>
          <w:ilvl w:val="0"/>
          <w:numId w:val="0"/>
        </w:numPr>
        <w:ind w:left="567"/>
        <w:rPr>
          <w:rFonts w:ascii="Arial" w:hAnsi="Arial" w:cs="Arial"/>
          <w:sz w:val="22"/>
          <w:szCs w:val="22"/>
        </w:rPr>
      </w:pPr>
      <w:r w:rsidRPr="00F219BD">
        <w:rPr>
          <w:rFonts w:ascii="Arial" w:hAnsi="Arial" w:cs="Arial"/>
          <w:sz w:val="22"/>
          <w:szCs w:val="22"/>
        </w:rPr>
        <w:t>V případě, že faktura nebude obsahovat některou z náležitostí této smlouvy, nebo dle obecně závazných právních předpisů, je Objednatel oprávněn ji vrátit zpět Zhotoviteli k opravě. Po tuto dobu neběží splatnost faktury a doručením opravené faktury počíná běžet lhůta splatnosti nová.</w:t>
      </w:r>
    </w:p>
    <w:p w14:paraId="42A45191" w14:textId="77777777" w:rsidR="00873897" w:rsidRPr="00F219BD" w:rsidRDefault="00873897" w:rsidP="008738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left="567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3870015" w14:textId="550F06BE" w:rsidR="00873897" w:rsidRPr="00F219BD" w:rsidRDefault="00873897" w:rsidP="0034194E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Vystavenou fakturu Zhotovitel doručí Objednateli e-mailem na adresu </w:t>
      </w:r>
      <w:hyperlink r:id="rId8" w:history="1">
        <w:r w:rsidRPr="00F219BD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 w:rsidRPr="00F219BD">
        <w:rPr>
          <w:rFonts w:ascii="Arial" w:eastAsia="Times New Roman" w:hAnsi="Arial" w:cs="Arial"/>
          <w:u w:color="000000"/>
          <w:lang w:eastAsia="cs-CZ"/>
        </w:rPr>
        <w:t xml:space="preserve"> a také na e-mailovou adresu kontaktní osoby Objednatele určené dle </w:t>
      </w:r>
      <w:proofErr w:type="spellStart"/>
      <w:r w:rsidRPr="00F219BD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F219BD">
        <w:rPr>
          <w:rFonts w:ascii="Arial" w:eastAsia="Times New Roman" w:hAnsi="Arial" w:cs="Arial"/>
          <w:u w:color="000000"/>
          <w:lang w:eastAsia="cs-CZ"/>
        </w:rPr>
        <w:t>. 5.</w:t>
      </w:r>
      <w:r w:rsidR="000631F2" w:rsidRPr="00F219BD">
        <w:rPr>
          <w:rFonts w:ascii="Arial" w:eastAsia="Times New Roman" w:hAnsi="Arial" w:cs="Arial"/>
          <w:u w:color="000000"/>
          <w:lang w:eastAsia="cs-CZ"/>
        </w:rPr>
        <w:t>11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této smlouvy.</w:t>
      </w:r>
    </w:p>
    <w:p w14:paraId="0BA787E7" w14:textId="77777777" w:rsidR="007D2604" w:rsidRPr="00F219BD" w:rsidRDefault="007D2604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C6A094C" w14:textId="391AAB33" w:rsidR="00C34DD4" w:rsidRPr="00F219BD" w:rsidRDefault="00C34DD4" w:rsidP="0034194E">
      <w:pPr>
        <w:pStyle w:val="Odstavecseseznamem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Theme="minorEastAsia" w:hAnsi="Arial" w:cs="Arial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V</w:t>
      </w:r>
      <w:r w:rsidRPr="00F219BD">
        <w:rPr>
          <w:rFonts w:ascii="Arial" w:eastAsiaTheme="minorEastAsia" w:hAnsi="Arial" w:cs="Arial"/>
          <w:lang w:eastAsia="cs-CZ"/>
        </w:rPr>
        <w:t xml:space="preserve"> případě, že na straně </w:t>
      </w:r>
      <w:r w:rsidR="0034194E" w:rsidRPr="00F219BD">
        <w:rPr>
          <w:rFonts w:ascii="Arial" w:eastAsiaTheme="minorEastAsia" w:hAnsi="Arial" w:cs="Arial"/>
          <w:lang w:eastAsia="cs-CZ"/>
        </w:rPr>
        <w:t>Zhotovitele</w:t>
      </w:r>
      <w:r w:rsidRPr="00F219BD">
        <w:rPr>
          <w:rFonts w:ascii="Arial" w:eastAsiaTheme="minorEastAsia" w:hAnsi="Arial" w:cs="Arial"/>
          <w:lang w:eastAsia="cs-CZ"/>
        </w:rPr>
        <w:t xml:space="preserve"> dojde ke splnění kterékoliv podmínky, s níž je spojeno ručení </w:t>
      </w:r>
      <w:r w:rsidR="0034194E" w:rsidRPr="00F219BD">
        <w:rPr>
          <w:rFonts w:ascii="Arial" w:eastAsiaTheme="minorEastAsia" w:hAnsi="Arial" w:cs="Arial"/>
          <w:lang w:eastAsia="cs-CZ"/>
        </w:rPr>
        <w:t>Objednatele</w:t>
      </w:r>
      <w:r w:rsidRPr="00F219BD">
        <w:rPr>
          <w:rFonts w:ascii="Arial" w:eastAsiaTheme="minorEastAsia" w:hAnsi="Arial" w:cs="Arial"/>
          <w:lang w:eastAsia="cs-CZ"/>
        </w:rPr>
        <w:t xml:space="preserve"> (jakožto příjemce zdanitelného plnění) za DPH vztahující se </w:t>
      </w:r>
      <w:r w:rsidRPr="00F219BD">
        <w:rPr>
          <w:rFonts w:ascii="Arial" w:eastAsiaTheme="minorEastAsia" w:hAnsi="Arial" w:cs="Arial"/>
          <w:lang w:eastAsia="cs-CZ"/>
        </w:rPr>
        <w:lastRenderedPageBreak/>
        <w:t>k </w:t>
      </w:r>
      <w:r w:rsidRPr="00F219BD">
        <w:rPr>
          <w:rFonts w:ascii="Arial" w:eastAsia="Times New Roman" w:hAnsi="Arial" w:cs="Arial"/>
          <w:u w:color="000000"/>
          <w:lang w:eastAsia="cs-CZ"/>
        </w:rPr>
        <w:t>plnění</w:t>
      </w:r>
      <w:r w:rsidRPr="00F219BD">
        <w:rPr>
          <w:rFonts w:ascii="Arial" w:eastAsiaTheme="minorEastAsia" w:hAnsi="Arial" w:cs="Arial"/>
          <w:lang w:eastAsia="cs-CZ"/>
        </w:rPr>
        <w:t xml:space="preserve"> přijatého od </w:t>
      </w:r>
      <w:r w:rsidR="0034194E" w:rsidRPr="00F219BD">
        <w:rPr>
          <w:rFonts w:ascii="Arial" w:eastAsiaTheme="minorEastAsia" w:hAnsi="Arial" w:cs="Arial"/>
          <w:lang w:eastAsia="cs-CZ"/>
        </w:rPr>
        <w:t>Zhotovitele</w:t>
      </w:r>
      <w:r w:rsidRPr="00F219BD">
        <w:rPr>
          <w:rFonts w:ascii="Arial" w:eastAsiaTheme="minorEastAsia" w:hAnsi="Arial" w:cs="Arial"/>
          <w:lang w:eastAsia="cs-CZ"/>
        </w:rPr>
        <w:t xml:space="preserve">, je </w:t>
      </w:r>
      <w:r w:rsidR="0034194E" w:rsidRPr="00F219BD">
        <w:rPr>
          <w:rFonts w:ascii="Arial" w:eastAsiaTheme="minorEastAsia" w:hAnsi="Arial" w:cs="Arial"/>
          <w:lang w:eastAsia="cs-CZ"/>
        </w:rPr>
        <w:t>Objednatel</w:t>
      </w:r>
      <w:r w:rsidRPr="00F219BD">
        <w:rPr>
          <w:rFonts w:ascii="Arial" w:eastAsiaTheme="minorEastAsia" w:hAnsi="Arial" w:cs="Arial"/>
          <w:lang w:eastAsia="cs-CZ"/>
        </w:rPr>
        <w:t xml:space="preserve"> oprávněn uhradit </w:t>
      </w:r>
      <w:r w:rsidR="0034194E" w:rsidRPr="00F219BD">
        <w:rPr>
          <w:rFonts w:ascii="Arial" w:eastAsiaTheme="minorEastAsia" w:hAnsi="Arial" w:cs="Arial"/>
          <w:lang w:eastAsia="cs-CZ"/>
        </w:rPr>
        <w:t>Zhotoviteli</w:t>
      </w:r>
      <w:r w:rsidRPr="00F219BD">
        <w:rPr>
          <w:rFonts w:ascii="Arial" w:eastAsiaTheme="minorEastAsia" w:hAnsi="Arial" w:cs="Arial"/>
          <w:lang w:eastAsia="cs-CZ"/>
        </w:rPr>
        <w:t xml:space="preserve"> pouze částku odpovídající základu daně, a DPH z tohoto plnění uhradit přímo správci daně. Stejné právo má Zákazník také v případě, že Poskytovatel bude v centrálním registru plátců daně označen za nespolehlivého plátce nebo pokud ve své faktuře uvede v bankovním spojení nezveřejněný účet.</w:t>
      </w:r>
    </w:p>
    <w:p w14:paraId="2FF64437" w14:textId="77777777" w:rsidR="00D803B4" w:rsidRPr="00F219BD" w:rsidRDefault="00D803B4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4DFEC12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595826" w:rsidRPr="00F219BD">
        <w:rPr>
          <w:rFonts w:ascii="Arial" w:eastAsia="Calibri" w:hAnsi="Arial" w:cs="Arial"/>
          <w:b/>
        </w:rPr>
        <w:t>4</w:t>
      </w:r>
    </w:p>
    <w:p w14:paraId="1D703174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Záruka za jakost, odpovědnost za vady</w:t>
      </w:r>
    </w:p>
    <w:p w14:paraId="7425EA7B" w14:textId="77777777" w:rsidR="00925307" w:rsidRPr="00F219BD" w:rsidRDefault="00925307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64A58F85" w14:textId="537AD004" w:rsidR="00595826" w:rsidRPr="00F219BD" w:rsidRDefault="00925307" w:rsidP="005C5D0C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F219BD">
        <w:rPr>
          <w:rFonts w:ascii="Arial" w:eastAsia="Times New Roman" w:hAnsi="Arial" w:cs="Arial"/>
          <w:u w:color="000000"/>
          <w:lang w:eastAsia="ar-SA"/>
        </w:rPr>
        <w:t xml:space="preserve"> </w:t>
      </w:r>
      <w:r w:rsidR="00325B96" w:rsidRPr="00F219BD">
        <w:rPr>
          <w:rFonts w:ascii="Arial" w:eastAsia="Times New Roman" w:hAnsi="Arial" w:cs="Arial"/>
          <w:u w:color="000000"/>
          <w:lang w:eastAsia="cs-CZ"/>
        </w:rPr>
        <w:t>O</w:t>
      </w:r>
      <w:r w:rsidRPr="00F219BD">
        <w:rPr>
          <w:rFonts w:ascii="Arial" w:eastAsia="Times New Roman" w:hAnsi="Arial" w:cs="Arial"/>
          <w:u w:color="000000"/>
          <w:lang w:eastAsia="cs-CZ"/>
        </w:rPr>
        <w:t>bjednateli záruku za jakost díla</w:t>
      </w:r>
      <w:r w:rsidR="00325B96" w:rsidRPr="00F219BD">
        <w:rPr>
          <w:rFonts w:ascii="Arial" w:eastAsia="Times New Roman" w:hAnsi="Arial" w:cs="Arial"/>
          <w:u w:color="000000"/>
          <w:lang w:eastAsia="cs-CZ"/>
        </w:rPr>
        <w:t>,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a to </w:t>
      </w:r>
      <w:r w:rsidR="00325B96" w:rsidRPr="00F219BD">
        <w:rPr>
          <w:rFonts w:ascii="Arial" w:eastAsia="Times New Roman" w:hAnsi="Arial" w:cs="Arial"/>
          <w:u w:color="000000"/>
          <w:lang w:eastAsia="cs-CZ"/>
        </w:rPr>
        <w:t xml:space="preserve">v délce trvání </w:t>
      </w:r>
      <w:r w:rsidR="002C4FA4" w:rsidRPr="00F219BD">
        <w:rPr>
          <w:rFonts w:ascii="Arial" w:eastAsia="Times New Roman" w:hAnsi="Arial" w:cs="Arial"/>
          <w:u w:color="000000"/>
          <w:lang w:eastAsia="cs-CZ"/>
        </w:rPr>
        <w:t>dvou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2C4FA4" w:rsidRPr="00F219BD">
        <w:rPr>
          <w:rFonts w:ascii="Arial" w:eastAsia="Times New Roman" w:hAnsi="Arial" w:cs="Arial"/>
          <w:u w:color="000000"/>
          <w:lang w:eastAsia="cs-CZ"/>
        </w:rPr>
        <w:t>2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) let od jeho převzetí </w:t>
      </w:r>
      <w:r w:rsidR="00325B96" w:rsidRPr="00F219BD">
        <w:rPr>
          <w:rFonts w:ascii="Arial" w:eastAsia="Times New Roman" w:hAnsi="Arial" w:cs="Arial"/>
          <w:u w:color="000000"/>
          <w:lang w:eastAsia="cs-CZ"/>
        </w:rPr>
        <w:t>O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bjednatelem. </w:t>
      </w:r>
    </w:p>
    <w:p w14:paraId="789CCC36" w14:textId="77777777" w:rsidR="00BD5F53" w:rsidRPr="00F219BD" w:rsidRDefault="00BD5F53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431ABCC5" w14:textId="77777777" w:rsidR="00873897" w:rsidRPr="00F219BD" w:rsidRDefault="00873897" w:rsidP="00873897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V případě zjištění vady díla, za níž je odpovědný Zhotovitel, je Objednatel povinen uvést v oznámení (reklamaci) popis vady, příp. její projevy. </w:t>
      </w:r>
    </w:p>
    <w:p w14:paraId="680C836C" w14:textId="77777777" w:rsidR="00873897" w:rsidRPr="00F219BD" w:rsidRDefault="00873897" w:rsidP="00873897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476F8D91" w14:textId="55A2F7E2" w:rsidR="00925307" w:rsidRPr="00F219BD" w:rsidRDefault="00925307" w:rsidP="005C5D0C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Zhotovitel se zavazuje odstranit </w:t>
      </w:r>
      <w:r w:rsidR="00BD5F53" w:rsidRPr="00F219BD">
        <w:rPr>
          <w:rFonts w:ascii="Arial" w:eastAsia="Times New Roman" w:hAnsi="Arial" w:cs="Arial"/>
          <w:u w:color="000000"/>
          <w:lang w:eastAsia="cs-CZ"/>
        </w:rPr>
        <w:t xml:space="preserve">oprávněně reklamované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vady díla do </w:t>
      </w:r>
      <w:r w:rsidR="002C21B1" w:rsidRPr="00F219BD">
        <w:rPr>
          <w:rFonts w:ascii="Arial" w:eastAsia="Times New Roman" w:hAnsi="Arial" w:cs="Arial"/>
          <w:u w:color="000000"/>
          <w:lang w:eastAsia="cs-CZ"/>
        </w:rPr>
        <w:t>pěti</w:t>
      </w:r>
      <w:r w:rsidR="00BD5F53" w:rsidRPr="00F219BD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F219BD">
        <w:rPr>
          <w:rFonts w:ascii="Arial" w:eastAsia="Times New Roman" w:hAnsi="Arial" w:cs="Arial"/>
          <w:u w:color="000000"/>
          <w:lang w:eastAsia="cs-CZ"/>
        </w:rPr>
        <w:t>(</w:t>
      </w:r>
      <w:r w:rsidR="002C21B1" w:rsidRPr="00F219BD">
        <w:rPr>
          <w:rFonts w:ascii="Arial" w:eastAsia="Times New Roman" w:hAnsi="Arial" w:cs="Arial"/>
          <w:u w:color="000000"/>
          <w:lang w:eastAsia="cs-CZ"/>
        </w:rPr>
        <w:t>5</w:t>
      </w:r>
      <w:r w:rsidRPr="00F219BD">
        <w:rPr>
          <w:rFonts w:ascii="Arial" w:eastAsia="Times New Roman" w:hAnsi="Arial" w:cs="Arial"/>
          <w:u w:color="000000"/>
          <w:lang w:eastAsia="cs-CZ"/>
        </w:rPr>
        <w:t>) dnů ode dn</w:t>
      </w:r>
      <w:r w:rsidR="00D9444D" w:rsidRPr="00F219BD">
        <w:rPr>
          <w:rFonts w:ascii="Arial" w:eastAsia="Times New Roman" w:hAnsi="Arial" w:cs="Arial"/>
          <w:u w:color="000000"/>
          <w:lang w:eastAsia="cs-CZ"/>
        </w:rPr>
        <w:t>e, kdy mu bude tato reklamace doručena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. </w:t>
      </w:r>
    </w:p>
    <w:p w14:paraId="1D96DDB4" w14:textId="77777777" w:rsidR="00595826" w:rsidRPr="00F219BD" w:rsidRDefault="00595826" w:rsidP="005C5D0C">
      <w:pPr>
        <w:spacing w:after="0" w:line="240" w:lineRule="auto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2745FA0" w14:textId="77777777" w:rsidR="00873897" w:rsidRPr="00F219BD" w:rsidRDefault="00873897" w:rsidP="00873897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V případě oprávněné reklamace je Zhotovitel povinen nahradit Objednateli veškeré náklady a škody, které Objednateli v důsledku vady díla vzniknou.</w:t>
      </w:r>
    </w:p>
    <w:p w14:paraId="16DE0AFB" w14:textId="77777777" w:rsidR="00925307" w:rsidRPr="00F219BD" w:rsidRDefault="00925307" w:rsidP="005C5D0C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5F57EB2A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595826" w:rsidRPr="00F219BD">
        <w:rPr>
          <w:rFonts w:ascii="Arial" w:eastAsia="Calibri" w:hAnsi="Arial" w:cs="Arial"/>
          <w:b/>
        </w:rPr>
        <w:t>5</w:t>
      </w:r>
    </w:p>
    <w:p w14:paraId="4AE59C00" w14:textId="7DC98CE7" w:rsidR="00925307" w:rsidRPr="00F219BD" w:rsidRDefault="00FE64C3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Ostatní ujednání</w:t>
      </w:r>
    </w:p>
    <w:p w14:paraId="659E7B7F" w14:textId="77777777" w:rsidR="00925307" w:rsidRPr="00F219BD" w:rsidRDefault="00925307" w:rsidP="005C5D0C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9A9A4A6" w14:textId="24FC6537" w:rsidR="00582C49" w:rsidRPr="00F219BD" w:rsidRDefault="009D29E3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Zhotovitel se zavazuje dodržovat při plnění této smlouvy v prostorách </w:t>
      </w:r>
      <w:r w:rsidR="00582C49" w:rsidRPr="00F219BD">
        <w:rPr>
          <w:rFonts w:ascii="Arial" w:eastAsia="Times New Roman" w:hAnsi="Arial" w:cs="Arial"/>
          <w:u w:color="000000"/>
          <w:lang w:eastAsia="cs-CZ"/>
        </w:rPr>
        <w:t>Objednatele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vnitřní pravidla </w:t>
      </w:r>
      <w:r w:rsidR="00580340" w:rsidRPr="00F219BD">
        <w:rPr>
          <w:rFonts w:ascii="Arial" w:eastAsia="Times New Roman" w:hAnsi="Arial" w:cs="Arial"/>
          <w:u w:color="000000"/>
          <w:lang w:eastAsia="cs-CZ"/>
        </w:rPr>
        <w:t>Objednatele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upravující </w:t>
      </w:r>
      <w:r w:rsidR="00580340" w:rsidRPr="00F219BD">
        <w:rPr>
          <w:rFonts w:ascii="Arial" w:eastAsia="Times New Roman" w:hAnsi="Arial" w:cs="Arial"/>
          <w:b/>
          <w:bCs/>
          <w:u w:color="000000"/>
          <w:lang w:eastAsia="cs-CZ"/>
        </w:rPr>
        <w:t xml:space="preserve">(i) </w:t>
      </w:r>
      <w:r w:rsidR="00580340" w:rsidRPr="00F219BD">
        <w:rPr>
          <w:rFonts w:ascii="Arial" w:eastAsia="Times New Roman" w:hAnsi="Arial" w:cs="Arial"/>
          <w:u w:color="000000"/>
          <w:lang w:eastAsia="cs-CZ"/>
        </w:rPr>
        <w:t xml:space="preserve">bezpečnost a ochranu zdraví při práci, </w:t>
      </w:r>
      <w:r w:rsidR="00580340" w:rsidRPr="00F219BD">
        <w:rPr>
          <w:rFonts w:ascii="Arial" w:eastAsia="Times New Roman" w:hAnsi="Arial" w:cs="Arial"/>
          <w:b/>
          <w:bCs/>
          <w:u w:color="000000"/>
          <w:lang w:eastAsia="cs-CZ"/>
        </w:rPr>
        <w:t>(</w:t>
      </w:r>
      <w:proofErr w:type="spellStart"/>
      <w:r w:rsidR="00580340" w:rsidRPr="00F219BD">
        <w:rPr>
          <w:rFonts w:ascii="Arial" w:eastAsia="Times New Roman" w:hAnsi="Arial" w:cs="Arial"/>
          <w:b/>
          <w:bCs/>
          <w:u w:color="000000"/>
          <w:lang w:eastAsia="cs-CZ"/>
        </w:rPr>
        <w:t>ii</w:t>
      </w:r>
      <w:proofErr w:type="spellEnd"/>
      <w:r w:rsidR="00580340" w:rsidRPr="00F219BD">
        <w:rPr>
          <w:rFonts w:ascii="Arial" w:eastAsia="Times New Roman" w:hAnsi="Arial" w:cs="Arial"/>
          <w:b/>
          <w:bCs/>
          <w:u w:color="000000"/>
          <w:lang w:eastAsia="cs-CZ"/>
        </w:rPr>
        <w:t>)</w:t>
      </w:r>
      <w:r w:rsidR="00580340" w:rsidRPr="00F219BD">
        <w:rPr>
          <w:rFonts w:ascii="Arial" w:eastAsia="Times New Roman" w:hAnsi="Arial" w:cs="Arial"/>
          <w:u w:color="000000"/>
          <w:lang w:eastAsia="cs-CZ"/>
        </w:rPr>
        <w:t xml:space="preserve"> ochranu před riziky </w:t>
      </w:r>
      <w:r w:rsidR="002E0F25" w:rsidRPr="00F219BD">
        <w:rPr>
          <w:rFonts w:ascii="Arial" w:eastAsia="Times New Roman" w:hAnsi="Arial" w:cs="Arial"/>
          <w:u w:color="000000"/>
          <w:lang w:eastAsia="cs-CZ"/>
        </w:rPr>
        <w:t xml:space="preserve">v daných prostorách a </w:t>
      </w:r>
      <w:r w:rsidR="002E0F25" w:rsidRPr="00F219BD">
        <w:rPr>
          <w:rFonts w:ascii="Arial" w:eastAsia="Times New Roman" w:hAnsi="Arial" w:cs="Arial"/>
          <w:b/>
          <w:bCs/>
          <w:u w:color="000000"/>
          <w:lang w:eastAsia="cs-CZ"/>
        </w:rPr>
        <w:t>(</w:t>
      </w:r>
      <w:proofErr w:type="spellStart"/>
      <w:r w:rsidR="002E0F25" w:rsidRPr="00F219BD">
        <w:rPr>
          <w:rFonts w:ascii="Arial" w:eastAsia="Times New Roman" w:hAnsi="Arial" w:cs="Arial"/>
          <w:b/>
          <w:bCs/>
          <w:u w:color="000000"/>
          <w:lang w:eastAsia="cs-CZ"/>
        </w:rPr>
        <w:t>iii</w:t>
      </w:r>
      <w:proofErr w:type="spellEnd"/>
      <w:r w:rsidR="002E0F25" w:rsidRPr="00F219BD">
        <w:rPr>
          <w:rFonts w:ascii="Arial" w:eastAsia="Times New Roman" w:hAnsi="Arial" w:cs="Arial"/>
          <w:b/>
          <w:bCs/>
          <w:u w:color="000000"/>
          <w:lang w:eastAsia="cs-CZ"/>
        </w:rPr>
        <w:t>)</w:t>
      </w:r>
      <w:r w:rsidR="002E0F25" w:rsidRPr="00F219BD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pohyb osob, vozidel a </w:t>
      </w:r>
      <w:r w:rsidR="00582C49" w:rsidRPr="00F219BD">
        <w:rPr>
          <w:rFonts w:ascii="Arial" w:eastAsia="Times New Roman" w:hAnsi="Arial" w:cs="Arial"/>
          <w:u w:color="000000"/>
          <w:lang w:eastAsia="cs-CZ"/>
        </w:rPr>
        <w:t xml:space="preserve">nakládání </w:t>
      </w:r>
      <w:r w:rsidRPr="00F219BD">
        <w:rPr>
          <w:rFonts w:ascii="Arial" w:eastAsia="Times New Roman" w:hAnsi="Arial" w:cs="Arial"/>
          <w:u w:color="000000"/>
          <w:lang w:eastAsia="cs-CZ"/>
        </w:rPr>
        <w:t>s</w:t>
      </w:r>
      <w:r w:rsidR="00582C49" w:rsidRPr="00F219BD">
        <w:rPr>
          <w:rFonts w:ascii="Arial" w:eastAsia="Times New Roman" w:hAnsi="Arial" w:cs="Arial"/>
          <w:u w:color="000000"/>
          <w:lang w:eastAsia="cs-CZ"/>
        </w:rPr>
        <w:t> </w:t>
      </w:r>
      <w:r w:rsidRPr="00F219BD">
        <w:rPr>
          <w:rFonts w:ascii="Arial" w:eastAsia="Times New Roman" w:hAnsi="Arial" w:cs="Arial"/>
          <w:u w:color="000000"/>
          <w:lang w:eastAsia="cs-CZ"/>
        </w:rPr>
        <w:t>věcmi</w:t>
      </w:r>
      <w:r w:rsidR="00582C49" w:rsidRPr="00F219BD">
        <w:rPr>
          <w:rFonts w:ascii="Arial" w:eastAsia="Times New Roman" w:hAnsi="Arial" w:cs="Arial"/>
          <w:u w:color="000000"/>
          <w:lang w:eastAsia="cs-CZ"/>
        </w:rPr>
        <w:t>, s nimiž bude Objednatelem seznámen.</w:t>
      </w:r>
      <w:r w:rsidR="00B468D4" w:rsidRPr="00F219BD">
        <w:rPr>
          <w:rFonts w:ascii="Arial" w:eastAsia="Times New Roman" w:hAnsi="Arial" w:cs="Arial"/>
          <w:u w:color="000000"/>
          <w:lang w:eastAsia="cs-CZ"/>
        </w:rPr>
        <w:t xml:space="preserve"> Zhotovitel se zavazuje seznámit s těmito pravidly své zaměstnance a příp. i další osoby, jejichž prostřednictvím bude tuto smlouvu plnit, a kontrolovat jejich dodržování ze strany těchto osob.</w:t>
      </w:r>
    </w:p>
    <w:p w14:paraId="01C3ADED" w14:textId="77777777" w:rsidR="002E0F25" w:rsidRPr="00F219BD" w:rsidRDefault="002E0F25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DA145C0" w14:textId="0A614D71" w:rsidR="004A0EA0" w:rsidRPr="00F219BD" w:rsidRDefault="004A0EA0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Objednatel je oprávněn použít dílo k jakýmkoliv účelům</w:t>
      </w:r>
      <w:r w:rsidR="00A70466" w:rsidRPr="00F219BD">
        <w:rPr>
          <w:rFonts w:ascii="Arial" w:eastAsia="Times New Roman" w:hAnsi="Arial" w:cs="Arial"/>
          <w:u w:color="000000"/>
          <w:lang w:eastAsia="cs-CZ"/>
        </w:rPr>
        <w:t>, a je rovněž oprávněn udělit třetím osobám souhlas k jeho užití</w:t>
      </w:r>
      <w:r w:rsidRPr="00F219BD">
        <w:rPr>
          <w:rFonts w:ascii="Arial" w:eastAsia="Times New Roman" w:hAnsi="Arial" w:cs="Arial"/>
          <w:u w:color="000000"/>
          <w:lang w:eastAsia="cs-CZ"/>
        </w:rPr>
        <w:t>.</w:t>
      </w:r>
    </w:p>
    <w:p w14:paraId="00585D4A" w14:textId="77777777" w:rsidR="00984B8B" w:rsidRPr="00F219BD" w:rsidRDefault="00984B8B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27934D2B" w14:textId="68AE8CAF" w:rsidR="00984B8B" w:rsidRPr="00F219BD" w:rsidRDefault="00984B8B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Zhotovitel se zavazuje </w:t>
      </w:r>
      <w:r w:rsidR="00C0095B" w:rsidRPr="00F219BD">
        <w:rPr>
          <w:rFonts w:ascii="Arial" w:eastAsia="Times New Roman" w:hAnsi="Arial" w:cs="Arial"/>
          <w:u w:color="000000"/>
          <w:lang w:eastAsia="cs-CZ"/>
        </w:rPr>
        <w:t>nakládat s podklady, jež mu za účelem splnění této smlouvy Objednatel poskytne nebo zpřístupní (tj. zejména s informacemi obsaženými v podkladech uvedených v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 xml:space="preserve"> příloze č. </w:t>
      </w:r>
      <w:r w:rsidR="0032378D" w:rsidRPr="00F219BD">
        <w:rPr>
          <w:rFonts w:ascii="Arial" w:eastAsia="Times New Roman" w:hAnsi="Arial" w:cs="Arial"/>
          <w:u w:color="000000"/>
          <w:lang w:eastAsia="cs-CZ"/>
        </w:rPr>
        <w:t>2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 xml:space="preserve"> této smlouvy), a dále s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informacemi, které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 xml:space="preserve">Objednatel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nejpozději při jejich předání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>Zhotoviteli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označí za důvěrné nebo za své obchodní tajemství, jako s vlastním obchodním tajemstvím.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>Zhotovitel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je proto povinen použít tyto dokumenty a informace výlučně k účelu, pro který mu je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 xml:space="preserve">Objednatel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poskytl.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>Zhotovitel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je oprávněn seznámit s těmito dokumenty a informacemi pouze ty své zaměstnance, u nichž je to z hlediska účelu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>této smlouvy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nezbytné. Bez předchozího písemného souhlasu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>Objednatele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nesmí </w:t>
      </w:r>
      <w:r w:rsidR="009C1E0F" w:rsidRPr="00F219BD">
        <w:rPr>
          <w:rFonts w:ascii="Arial" w:eastAsia="Times New Roman" w:hAnsi="Arial" w:cs="Arial"/>
          <w:u w:color="000000"/>
          <w:lang w:eastAsia="cs-CZ"/>
        </w:rPr>
        <w:t xml:space="preserve">Zhotovitel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tyto dokumenty a informace kopírovat, předat třetí osobě nebo jí umožnit přístup k nim, ledaže jde o osobu, na níž se vztahuje zákonná povinnost mlčenlivosti o takto získaných informacích. </w:t>
      </w:r>
      <w:r w:rsidR="00001565" w:rsidRPr="00F219BD">
        <w:rPr>
          <w:rFonts w:ascii="Arial" w:eastAsia="Times New Roman" w:hAnsi="Arial" w:cs="Arial"/>
          <w:u w:color="000000"/>
          <w:lang w:eastAsia="cs-CZ"/>
        </w:rPr>
        <w:t>Doba trvání tohoto závazku je deset (10) let od nabytí účinnosti této smlouvy.</w:t>
      </w:r>
    </w:p>
    <w:p w14:paraId="333DA948" w14:textId="77777777" w:rsidR="00DE41A3" w:rsidRPr="00F219BD" w:rsidRDefault="00DE41A3" w:rsidP="005C5D0C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0F48A4F6" w14:textId="6A77EF7B" w:rsidR="00392CCD" w:rsidRPr="00F219BD" w:rsidRDefault="00001565" w:rsidP="005C5D0C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Zhotovitel </w:t>
      </w:r>
      <w:r w:rsidR="00A778AD" w:rsidRPr="00F219BD">
        <w:rPr>
          <w:rFonts w:ascii="Arial" w:eastAsia="Times New Roman" w:hAnsi="Arial" w:cs="Arial"/>
          <w:u w:color="000000"/>
          <w:lang w:eastAsia="cs-CZ"/>
        </w:rPr>
        <w:t>není bez předchozího písemného souhlasu Objednatele oprávněn použít</w:t>
      </w:r>
      <w:r w:rsidR="00392CCD" w:rsidRPr="00F219BD">
        <w:rPr>
          <w:rFonts w:ascii="Arial" w:eastAsia="Times New Roman" w:hAnsi="Arial" w:cs="Arial"/>
          <w:u w:color="000000"/>
          <w:lang w:eastAsia="cs-CZ"/>
        </w:rPr>
        <w:t xml:space="preserve"> ke své propagaci (např. jako zákaznickou referenci)</w:t>
      </w:r>
      <w:r w:rsidR="00A778AD" w:rsidRPr="00F219BD">
        <w:rPr>
          <w:rFonts w:ascii="Arial" w:eastAsia="Times New Roman" w:hAnsi="Arial" w:cs="Arial"/>
          <w:u w:color="000000"/>
          <w:lang w:eastAsia="cs-CZ"/>
        </w:rPr>
        <w:t xml:space="preserve"> informaci o tom, že poskytl</w:t>
      </w:r>
      <w:r w:rsidR="00392CCD" w:rsidRPr="00F219BD">
        <w:rPr>
          <w:rFonts w:ascii="Arial" w:eastAsia="Times New Roman" w:hAnsi="Arial" w:cs="Arial"/>
          <w:u w:color="000000"/>
          <w:lang w:eastAsia="cs-CZ"/>
        </w:rPr>
        <w:t>, poskytuje či bude poskytovat</w:t>
      </w:r>
      <w:r w:rsidR="00A778AD" w:rsidRPr="00F219BD">
        <w:rPr>
          <w:rFonts w:ascii="Arial" w:eastAsia="Times New Roman" w:hAnsi="Arial" w:cs="Arial"/>
          <w:u w:color="000000"/>
          <w:lang w:eastAsia="cs-CZ"/>
        </w:rPr>
        <w:t xml:space="preserve"> své služby Objednateli</w:t>
      </w:r>
      <w:r w:rsidR="00392CCD" w:rsidRPr="00F219BD">
        <w:rPr>
          <w:rFonts w:ascii="Arial" w:eastAsia="Times New Roman" w:hAnsi="Arial" w:cs="Arial"/>
          <w:u w:color="000000"/>
          <w:lang w:eastAsia="cs-CZ"/>
        </w:rPr>
        <w:t>.</w:t>
      </w:r>
    </w:p>
    <w:p w14:paraId="0F474FCB" w14:textId="77777777" w:rsidR="00831447" w:rsidRPr="00F219BD" w:rsidRDefault="00831447" w:rsidP="005C5D0C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6B679031" w14:textId="49592E2A" w:rsidR="00831447" w:rsidRPr="00F219BD" w:rsidRDefault="00831447" w:rsidP="005C5D0C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Zhotovitel na sebe přebírá nebezpečí změny okolností.</w:t>
      </w:r>
    </w:p>
    <w:p w14:paraId="70ED28A9" w14:textId="77777777" w:rsidR="00392CCD" w:rsidRPr="00F219BD" w:rsidRDefault="00392CCD" w:rsidP="005C5D0C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085118CA" w14:textId="24169013" w:rsidR="00001565" w:rsidRPr="00F219BD" w:rsidRDefault="00DE41A3" w:rsidP="005C5D0C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lastRenderedPageBreak/>
        <w:t>Veškeré případné spory vzniklé v souvislosti s touto smlouvou, které nebudou vyřešeny dohodou smluvních stran, budou rozhodovány soudem místně příslušným sídlu Objednatele.</w:t>
      </w:r>
    </w:p>
    <w:p w14:paraId="30561B75" w14:textId="77777777" w:rsidR="00740532" w:rsidRPr="00F219BD" w:rsidRDefault="00740532" w:rsidP="005C5D0C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10A1F58F" w14:textId="36740F12" w:rsidR="00740532" w:rsidRPr="00F219BD" w:rsidRDefault="00740532" w:rsidP="005C5D0C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 xml:space="preserve">Přesáhne-li prodlení Zhotovitele s provedením a předáním díla dobu jednoho (1) měsíce, bude Objednatel oprávněn od této smlouvy odstoupit.  </w:t>
      </w:r>
    </w:p>
    <w:p w14:paraId="2A30B761" w14:textId="77777777" w:rsidR="00001565" w:rsidRPr="00F219BD" w:rsidRDefault="00001565" w:rsidP="005C5D0C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4022C2D1" w14:textId="229E700C" w:rsidR="00740532" w:rsidRPr="00F219BD" w:rsidRDefault="00392CCD" w:rsidP="005C5D0C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Pokud souvislá doba trvání mimořádné, nepředvídatelné a nepřekonatelné překážky bránící Zhotoviteli ve splnění jejího smluvního závazku z</w:t>
      </w:r>
      <w:r w:rsidR="002C321D" w:rsidRPr="00F219BD">
        <w:rPr>
          <w:rFonts w:ascii="Arial" w:eastAsia="Times New Roman" w:hAnsi="Arial" w:cs="Arial"/>
          <w:u w:color="000000"/>
          <w:lang w:eastAsia="cs-CZ"/>
        </w:rPr>
        <w:t xml:space="preserve"> této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smlouvy </w:t>
      </w:r>
      <w:r w:rsidR="002C321D" w:rsidRPr="00F219BD">
        <w:rPr>
          <w:rFonts w:ascii="Arial" w:eastAsia="Times New Roman" w:hAnsi="Arial" w:cs="Arial"/>
          <w:u w:color="000000"/>
          <w:lang w:eastAsia="cs-CZ"/>
        </w:rPr>
        <w:t>p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řesáhne dva (2) měsíce, je </w:t>
      </w:r>
      <w:r w:rsidR="002C321D" w:rsidRPr="00F219BD">
        <w:rPr>
          <w:rFonts w:ascii="Arial" w:eastAsia="Times New Roman" w:hAnsi="Arial" w:cs="Arial"/>
          <w:u w:color="000000"/>
          <w:lang w:eastAsia="cs-CZ"/>
        </w:rPr>
        <w:t>Objednatel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oprávněn od</w:t>
      </w:r>
      <w:r w:rsidR="002C321D" w:rsidRPr="00F219BD">
        <w:rPr>
          <w:rFonts w:ascii="Arial" w:eastAsia="Times New Roman" w:hAnsi="Arial" w:cs="Arial"/>
          <w:u w:color="000000"/>
          <w:lang w:eastAsia="cs-CZ"/>
        </w:rPr>
        <w:t xml:space="preserve"> této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smlouvy odstoupit</w:t>
      </w:r>
      <w:r w:rsidR="002C321D" w:rsidRPr="00F219BD">
        <w:rPr>
          <w:rFonts w:ascii="Arial" w:eastAsia="Times New Roman" w:hAnsi="Arial" w:cs="Arial"/>
          <w:u w:color="000000"/>
          <w:lang w:eastAsia="cs-CZ"/>
        </w:rPr>
        <w:t>.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</w:t>
      </w:r>
    </w:p>
    <w:p w14:paraId="21F114C3" w14:textId="77777777" w:rsidR="00A81463" w:rsidRPr="00F219BD" w:rsidRDefault="00A81463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0177CE69" w14:textId="77777777" w:rsidR="002D42F5" w:rsidRPr="00F219BD" w:rsidRDefault="002D42F5" w:rsidP="0034194E">
      <w:pPr>
        <w:pStyle w:val="Odstavecseseznamem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Zhotovitel se zavazuje nepostoupit žádné své pohledávky za Objednatelem, vzniklé z této smlouvy nebo s ní související, třetí osobě, ani k nim nezřídit žádné právo ve prospěch třetí osoby (např. zástavní). Zhotovitel se dále zavazuje nezapočíst jednostranně žádné své pohledávky za Objednatelem, vzniklé z této smlouvy nebo s ní související.</w:t>
      </w:r>
    </w:p>
    <w:p w14:paraId="14BFEA4A" w14:textId="77777777" w:rsidR="004A0EA0" w:rsidRPr="00F219BD" w:rsidRDefault="004A0EA0" w:rsidP="005C5D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BCC4E36" w14:textId="570388BB" w:rsidR="00EE25D5" w:rsidRPr="00F219BD" w:rsidRDefault="00EE25D5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předpisy.</w:t>
      </w:r>
    </w:p>
    <w:p w14:paraId="7416F3A0" w14:textId="77777777" w:rsidR="00FE64C3" w:rsidRPr="00F219BD" w:rsidRDefault="00FE64C3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0708CD96" w14:textId="4C37FA95" w:rsidR="00FE64C3" w:rsidRPr="00F219BD" w:rsidRDefault="00FE64C3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Smluvní strany se zavazují komunikovat spolu v záležitostech týkajících se této smlouvy a jejího plnění výlučně prostřednictvím následujících kontaktních osob:</w:t>
      </w:r>
    </w:p>
    <w:p w14:paraId="1A951134" w14:textId="77777777" w:rsidR="005F7F73" w:rsidRPr="00F219BD" w:rsidRDefault="005F7F73" w:rsidP="005C5D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77C3A9D0" w14:textId="77777777" w:rsidR="00FE64C3" w:rsidRPr="00F219BD" w:rsidRDefault="00FE64C3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285684DA" w14:textId="6689A2A9" w:rsidR="00FE64C3" w:rsidRDefault="00FE64C3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</w:t>
      </w: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6943D4" w:rsidRPr="009B6B0A">
        <w:rPr>
          <w:rFonts w:ascii="Arial" w:eastAsia="Arial Unicode MS" w:hAnsi="Arial" w:cs="Arial"/>
          <w:u w:color="000000"/>
          <w:bdr w:val="nil"/>
          <w:lang w:eastAsia="cs-CZ"/>
        </w:rPr>
        <w:t xml:space="preserve">Bc. Martin Vašek, tel. 736 632 841, </w:t>
      </w:r>
      <w:hyperlink r:id="rId9" w:history="1">
        <w:r w:rsidR="006943D4" w:rsidRPr="00561B6E">
          <w:rPr>
            <w:rStyle w:val="Hypertextovodkaz"/>
            <w:rFonts w:ascii="Arial" w:eastAsia="Arial Unicode MS" w:hAnsi="Arial" w:cs="Arial"/>
            <w:bdr w:val="nil"/>
            <w:lang w:eastAsia="cs-CZ"/>
          </w:rPr>
          <w:t>vasek.m@vop.cz</w:t>
        </w:r>
      </w:hyperlink>
    </w:p>
    <w:p w14:paraId="28D44492" w14:textId="4A19303D" w:rsidR="006943D4" w:rsidRPr="006943D4" w:rsidRDefault="006943D4" w:rsidP="006943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contextualSpacing/>
        <w:jc w:val="both"/>
        <w:rPr>
          <w:rFonts w:ascii="Arial" w:eastAsia="Arial Unicode MS" w:hAnsi="Arial" w:cs="Arial"/>
          <w:u w:color="000000"/>
          <w:bdr w:val="nil"/>
          <w:lang w:eastAsia="cs-CZ"/>
        </w:rPr>
      </w:pPr>
      <w:r w:rsidRPr="006943D4">
        <w:rPr>
          <w:rFonts w:ascii="Arial" w:eastAsia="Arial Unicode MS" w:hAnsi="Arial" w:cs="Arial"/>
          <w:u w:color="000000"/>
          <w:bdr w:val="nil"/>
          <w:lang w:eastAsia="cs-CZ"/>
        </w:rPr>
        <w:t xml:space="preserve">Jaroslav Knápek, tel. 606 028 657, </w:t>
      </w:r>
      <w:hyperlink r:id="rId10" w:history="1">
        <w:r w:rsidRPr="006943D4">
          <w:rPr>
            <w:rStyle w:val="Hypertextovodkaz"/>
            <w:rFonts w:ascii="Arial" w:hAnsi="Arial" w:cs="Arial"/>
            <w:lang w:eastAsia="cs-CZ"/>
          </w:rPr>
          <w:t>knapek.j@vop.cz</w:t>
        </w:r>
      </w:hyperlink>
    </w:p>
    <w:p w14:paraId="5B58EF51" w14:textId="77777777" w:rsidR="005F7F73" w:rsidRPr="00F219BD" w:rsidRDefault="005F7F73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A337571" w14:textId="77777777" w:rsidR="00FE64C3" w:rsidRPr="00F219BD" w:rsidRDefault="00FE64C3" w:rsidP="005C5D0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432D2626" w14:textId="77777777" w:rsidR="00FE64C3" w:rsidRDefault="00FE64C3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7872CA79" w14:textId="77777777" w:rsidR="006943D4" w:rsidRPr="00F219BD" w:rsidRDefault="006943D4" w:rsidP="006943D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684B2FBB" w14:textId="77777777" w:rsidR="008316ED" w:rsidRPr="00F219BD" w:rsidRDefault="008316ED" w:rsidP="005C5D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F1809E0" w14:textId="77777777" w:rsidR="008316ED" w:rsidRPr="00F219BD" w:rsidRDefault="008316ED" w:rsidP="005C5D0C">
      <w:pPr>
        <w:pStyle w:val="Odstavecseseznamem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1F09C7AF" w14:textId="77777777" w:rsidR="003B1ABE" w:rsidRPr="00F219BD" w:rsidRDefault="003B1ABE" w:rsidP="005C5D0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0AB02A0C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C45F9D" w:rsidRPr="00F219BD">
        <w:rPr>
          <w:rFonts w:ascii="Arial" w:eastAsia="Calibri" w:hAnsi="Arial" w:cs="Arial"/>
          <w:b/>
        </w:rPr>
        <w:t>6</w:t>
      </w:r>
    </w:p>
    <w:p w14:paraId="2349C489" w14:textId="029F6163" w:rsidR="00925307" w:rsidRPr="00F219BD" w:rsidRDefault="00FE64C3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Sankce</w:t>
      </w:r>
    </w:p>
    <w:p w14:paraId="15736C9B" w14:textId="2E69FA11" w:rsidR="00C45F9D" w:rsidRPr="00F219BD" w:rsidRDefault="00C45F9D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2A10D2B0" w14:textId="7B8EB138" w:rsidR="00FE64C3" w:rsidRPr="00F219BD" w:rsidRDefault="00FE64C3" w:rsidP="005C5D0C">
      <w:pPr>
        <w:pStyle w:val="Odstavecseseznamem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V případě, že Zhotovitel nedodrží sjednanou</w:t>
      </w:r>
      <w:r w:rsidR="007F278E" w:rsidRPr="00F219BD">
        <w:rPr>
          <w:rFonts w:ascii="Arial" w:eastAsia="Times New Roman" w:hAnsi="Arial" w:cs="Arial"/>
          <w:u w:color="000000"/>
          <w:lang w:eastAsia="cs-CZ"/>
        </w:rPr>
        <w:t xml:space="preserve"> lhůtu pro provedení a předání díla (tj. uvedenou v </w:t>
      </w:r>
      <w:proofErr w:type="spellStart"/>
      <w:r w:rsidRPr="00F219BD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F219BD">
        <w:rPr>
          <w:rFonts w:ascii="Arial" w:eastAsia="Times New Roman" w:hAnsi="Arial" w:cs="Arial"/>
          <w:u w:color="000000"/>
          <w:lang w:eastAsia="cs-CZ"/>
        </w:rPr>
        <w:t>. 2.</w:t>
      </w:r>
      <w:r w:rsidR="0051193B" w:rsidRPr="00F219BD">
        <w:rPr>
          <w:rFonts w:ascii="Arial" w:eastAsia="Times New Roman" w:hAnsi="Arial" w:cs="Arial"/>
          <w:u w:color="000000"/>
          <w:lang w:eastAsia="cs-CZ"/>
        </w:rPr>
        <w:t>5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této smlouvy</w:t>
      </w:r>
      <w:r w:rsidR="007F278E" w:rsidRPr="00F219BD">
        <w:rPr>
          <w:rFonts w:ascii="Arial" w:eastAsia="Times New Roman" w:hAnsi="Arial" w:cs="Arial"/>
          <w:u w:color="000000"/>
          <w:lang w:eastAsia="cs-CZ"/>
        </w:rPr>
        <w:t>)</w:t>
      </w:r>
      <w:r w:rsidRPr="00F219BD">
        <w:rPr>
          <w:rFonts w:ascii="Arial" w:eastAsia="Times New Roman" w:hAnsi="Arial" w:cs="Arial"/>
          <w:u w:color="000000"/>
          <w:lang w:eastAsia="cs-CZ"/>
        </w:rPr>
        <w:t>, bude povinen zaplatit Objednateli smluvní pokutu ve výši 0,1 % ze sjednané ceny díla, a to za každý den prodlení.</w:t>
      </w:r>
    </w:p>
    <w:p w14:paraId="2C319E37" w14:textId="77777777" w:rsidR="007F278E" w:rsidRPr="00F219BD" w:rsidRDefault="007F278E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9E9D441" w14:textId="71FC01DF" w:rsidR="002D42F5" w:rsidRPr="00F219BD" w:rsidRDefault="002D42F5" w:rsidP="002D42F5">
      <w:pPr>
        <w:pStyle w:val="Odstavecseseznamem"/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V případě, že Zhotovitel poruší svůj závazek uvedený v </w:t>
      </w:r>
      <w:proofErr w:type="spellStart"/>
      <w:r w:rsidRPr="00F219BD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F219BD">
        <w:rPr>
          <w:rFonts w:ascii="Arial" w:eastAsia="Times New Roman" w:hAnsi="Arial" w:cs="Arial"/>
          <w:u w:color="000000"/>
          <w:lang w:eastAsia="cs-CZ"/>
        </w:rPr>
        <w:t>. 5.</w:t>
      </w:r>
      <w:r w:rsidR="0034194E" w:rsidRPr="00F219BD">
        <w:rPr>
          <w:rFonts w:ascii="Arial" w:eastAsia="Times New Roman" w:hAnsi="Arial" w:cs="Arial"/>
          <w:u w:color="000000"/>
          <w:lang w:eastAsia="cs-CZ"/>
        </w:rPr>
        <w:t>9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této smlouvy, zaplatí Zhotoviteli smluvní pokutu ve výši odpovídající 25 % z jmenovité hodnoty jím postoupené, resp. započtené pohledávky.</w:t>
      </w:r>
    </w:p>
    <w:p w14:paraId="60CC4DCD" w14:textId="77777777" w:rsidR="007F278E" w:rsidRPr="00F219BD" w:rsidRDefault="007F278E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39AA9050" w14:textId="3285D7FA" w:rsidR="007F278E" w:rsidRPr="00F219BD" w:rsidRDefault="007F278E" w:rsidP="005C5D0C">
      <w:pPr>
        <w:pStyle w:val="Odstavecseseznamem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bookmarkStart w:id="2" w:name="_Hlk84514018"/>
      <w:r w:rsidRPr="00F219BD">
        <w:rPr>
          <w:rFonts w:ascii="Arial" w:hAnsi="Arial" w:cs="Arial"/>
        </w:rPr>
        <w:t xml:space="preserve">Pokud </w:t>
      </w:r>
      <w:r w:rsidR="00B33E22" w:rsidRPr="00F219BD">
        <w:rPr>
          <w:rFonts w:ascii="Arial" w:hAnsi="Arial" w:cs="Arial"/>
        </w:rPr>
        <w:t>Zhotovitel</w:t>
      </w:r>
      <w:r w:rsidRPr="00F219BD">
        <w:rPr>
          <w:rFonts w:ascii="Arial" w:hAnsi="Arial" w:cs="Arial"/>
        </w:rPr>
        <w:t xml:space="preserve"> poruší svou povinnost vyplývající z</w:t>
      </w:r>
      <w:r w:rsidR="00B33E22" w:rsidRPr="00F219BD">
        <w:rPr>
          <w:rFonts w:ascii="Arial" w:hAnsi="Arial" w:cs="Arial"/>
        </w:rPr>
        <w:t> </w:t>
      </w:r>
      <w:proofErr w:type="spellStart"/>
      <w:r w:rsidR="00B33E22" w:rsidRPr="00F219BD">
        <w:rPr>
          <w:rFonts w:ascii="Arial" w:hAnsi="Arial" w:cs="Arial"/>
        </w:rPr>
        <w:t>ust</w:t>
      </w:r>
      <w:proofErr w:type="spellEnd"/>
      <w:r w:rsidR="00B33E22" w:rsidRPr="00F219BD">
        <w:rPr>
          <w:rFonts w:ascii="Arial" w:hAnsi="Arial" w:cs="Arial"/>
        </w:rPr>
        <w:t>. 5.3 této smlouvy</w:t>
      </w:r>
      <w:r w:rsidRPr="00F219BD">
        <w:rPr>
          <w:rFonts w:ascii="Arial" w:hAnsi="Arial" w:cs="Arial"/>
        </w:rPr>
        <w:t xml:space="preserve">, </w:t>
      </w:r>
      <w:r w:rsidR="00B33E22" w:rsidRPr="00F219BD">
        <w:rPr>
          <w:rFonts w:ascii="Arial" w:hAnsi="Arial" w:cs="Arial"/>
        </w:rPr>
        <w:t>bude</w:t>
      </w:r>
      <w:r w:rsidRPr="00F219BD">
        <w:rPr>
          <w:rFonts w:ascii="Arial" w:hAnsi="Arial" w:cs="Arial"/>
        </w:rPr>
        <w:t xml:space="preserve"> povinen zaplatit </w:t>
      </w:r>
      <w:r w:rsidR="00B33E22" w:rsidRPr="00F219BD">
        <w:rPr>
          <w:rFonts w:ascii="Arial" w:hAnsi="Arial" w:cs="Arial"/>
        </w:rPr>
        <w:t>Objednateli</w:t>
      </w:r>
      <w:r w:rsidRPr="00F219BD">
        <w:rPr>
          <w:rFonts w:ascii="Arial" w:hAnsi="Arial" w:cs="Arial"/>
        </w:rPr>
        <w:t xml:space="preserve"> smluvní pokutu ve výši 50.000 Kč</w:t>
      </w:r>
      <w:r w:rsidR="00B33E22" w:rsidRPr="00F219BD">
        <w:rPr>
          <w:rFonts w:ascii="Arial" w:hAnsi="Arial" w:cs="Arial"/>
        </w:rPr>
        <w:t xml:space="preserve"> za každé jednotlivé porušení</w:t>
      </w:r>
      <w:r w:rsidRPr="00F219BD">
        <w:rPr>
          <w:rFonts w:ascii="Arial" w:hAnsi="Arial" w:cs="Arial"/>
        </w:rPr>
        <w:t>.</w:t>
      </w:r>
    </w:p>
    <w:p w14:paraId="13E8C86F" w14:textId="77777777" w:rsidR="007F278E" w:rsidRPr="00F219BD" w:rsidRDefault="007F278E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5ADB75E7" w14:textId="31401F72" w:rsidR="008316ED" w:rsidRPr="00F219BD" w:rsidRDefault="007F278E" w:rsidP="005C5D0C">
      <w:pPr>
        <w:pStyle w:val="Odstavecseseznamem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hAnsi="Arial" w:cs="Arial"/>
        </w:rPr>
        <w:t xml:space="preserve">Pokud </w:t>
      </w:r>
      <w:r w:rsidR="00DF797A" w:rsidRPr="00F219BD">
        <w:rPr>
          <w:rFonts w:ascii="Arial" w:hAnsi="Arial" w:cs="Arial"/>
        </w:rPr>
        <w:t xml:space="preserve">Zhotovitel </w:t>
      </w:r>
      <w:r w:rsidRPr="00F219BD">
        <w:rPr>
          <w:rFonts w:ascii="Arial" w:hAnsi="Arial" w:cs="Arial"/>
        </w:rPr>
        <w:t xml:space="preserve">poruší jakoukoliv svou povinnost, na níž se nevztahuje smluvní pokuta dle výše uvedených ustanovení tohoto článku, </w:t>
      </w:r>
      <w:r w:rsidR="00DF797A" w:rsidRPr="00F219BD">
        <w:rPr>
          <w:rFonts w:ascii="Arial" w:hAnsi="Arial" w:cs="Arial"/>
        </w:rPr>
        <w:t>bude</w:t>
      </w:r>
      <w:r w:rsidRPr="00F219BD">
        <w:rPr>
          <w:rFonts w:ascii="Arial" w:hAnsi="Arial" w:cs="Arial"/>
        </w:rPr>
        <w:t xml:space="preserve"> povinen zaplatit </w:t>
      </w:r>
      <w:r w:rsidR="00DF797A" w:rsidRPr="00F219BD">
        <w:rPr>
          <w:rFonts w:ascii="Arial" w:hAnsi="Arial" w:cs="Arial"/>
        </w:rPr>
        <w:t>Objednateli</w:t>
      </w:r>
      <w:r w:rsidRPr="00F219BD">
        <w:rPr>
          <w:rFonts w:ascii="Arial" w:hAnsi="Arial" w:cs="Arial"/>
        </w:rPr>
        <w:t xml:space="preserve"> smluvní pokutu ve výši 1</w:t>
      </w:r>
      <w:r w:rsidR="003B1ABE" w:rsidRPr="00F219BD">
        <w:rPr>
          <w:rFonts w:ascii="Arial" w:hAnsi="Arial" w:cs="Arial"/>
        </w:rPr>
        <w:t>0</w:t>
      </w:r>
      <w:r w:rsidRPr="00F219BD">
        <w:rPr>
          <w:rFonts w:ascii="Arial" w:hAnsi="Arial" w:cs="Arial"/>
        </w:rPr>
        <w:t>.000 Kč za každé jednotlivé porušení; v případě trvajícího porušení 1</w:t>
      </w:r>
      <w:r w:rsidR="003B1ABE" w:rsidRPr="00F219BD">
        <w:rPr>
          <w:rFonts w:ascii="Arial" w:hAnsi="Arial" w:cs="Arial"/>
        </w:rPr>
        <w:t>0</w:t>
      </w:r>
      <w:r w:rsidRPr="00F219BD">
        <w:rPr>
          <w:rFonts w:ascii="Arial" w:hAnsi="Arial" w:cs="Arial"/>
        </w:rPr>
        <w:t xml:space="preserve">.000 Kč za každý den trvání porušení.  </w:t>
      </w:r>
    </w:p>
    <w:p w14:paraId="544B2515" w14:textId="77777777" w:rsidR="00DF797A" w:rsidRPr="00F219BD" w:rsidRDefault="00DF797A" w:rsidP="005C5D0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1B7C7311" w14:textId="77777777" w:rsidR="008316ED" w:rsidRPr="00F219BD" w:rsidRDefault="008316ED" w:rsidP="005C5D0C">
      <w:pPr>
        <w:pStyle w:val="Odstavecseseznamem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lastRenderedPageBreak/>
        <w:t>Smluvní pokuty nezahrnují náhradu škody a jsou splatné do patnácti (15) dnů od doručení příslušné výzvy povinné smluvní straně.</w:t>
      </w:r>
    </w:p>
    <w:bookmarkEnd w:id="2"/>
    <w:p w14:paraId="76A79259" w14:textId="77777777" w:rsidR="00F219BD" w:rsidRPr="00F219BD" w:rsidRDefault="00F219BD" w:rsidP="005C5D0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u w:color="000000"/>
          <w:lang w:eastAsia="cs-CZ"/>
        </w:rPr>
      </w:pPr>
    </w:p>
    <w:p w14:paraId="65CBB28A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 xml:space="preserve">Článek </w:t>
      </w:r>
      <w:r w:rsidR="00AB29CC" w:rsidRPr="00F219BD">
        <w:rPr>
          <w:rFonts w:ascii="Arial" w:eastAsia="Calibri" w:hAnsi="Arial" w:cs="Arial"/>
          <w:b/>
        </w:rPr>
        <w:t>7</w:t>
      </w:r>
    </w:p>
    <w:p w14:paraId="528D4082" w14:textId="77777777" w:rsidR="00925307" w:rsidRPr="00F219BD" w:rsidRDefault="00925307" w:rsidP="005C5D0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219BD">
        <w:rPr>
          <w:rFonts w:ascii="Arial" w:eastAsia="Calibri" w:hAnsi="Arial" w:cs="Arial"/>
          <w:b/>
        </w:rPr>
        <w:t>Závěrečná ustanovení</w:t>
      </w:r>
    </w:p>
    <w:p w14:paraId="0FF0960B" w14:textId="77777777" w:rsidR="00925307" w:rsidRPr="00F219BD" w:rsidRDefault="00925307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242F86B3" w14:textId="77777777" w:rsidR="009706F6" w:rsidRPr="00F219BD" w:rsidRDefault="009706F6" w:rsidP="009706F6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Tato smlouva je uzavřena v elektronické podobě a nabude platnosti připojením zaručených elektronických podpisů zástupců obou smluvních stran k témuž elektronickému dokumentu. Tato smlouva nabude účinnosti dnem jejího zveřejnění v registru smluv dle zákona č. 340/2015 Sb., zákon o registru smluv, ve znění pozdějších předpisů.</w:t>
      </w:r>
    </w:p>
    <w:p w14:paraId="3C7D6D1D" w14:textId="77777777" w:rsidR="0045056D" w:rsidRPr="00F219BD" w:rsidRDefault="0045056D" w:rsidP="005C5D0C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BB8DD2B" w14:textId="280947C4" w:rsidR="00925307" w:rsidRPr="00F219BD" w:rsidRDefault="00925307" w:rsidP="005C5D0C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Tato smlouva může být měněna pouze písemnými dodatky uzavřenými </w:t>
      </w:r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buďto </w:t>
      </w:r>
      <w:r w:rsidR="006F65D5" w:rsidRPr="00F219BD">
        <w:rPr>
          <w:rFonts w:ascii="Arial" w:eastAsia="Times New Roman" w:hAnsi="Arial" w:cs="Arial"/>
          <w:b/>
          <w:bCs/>
          <w:snapToGrid w:val="0"/>
          <w:u w:color="000000"/>
          <w:lang w:eastAsia="cs-CZ"/>
        </w:rPr>
        <w:t>(i)</w:t>
      </w:r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 </w:t>
      </w: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v listinné podobě a opatřenými podpisy zástupců obou smluvních stran na téže listině</w:t>
      </w:r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 nebo (</w:t>
      </w:r>
      <w:proofErr w:type="spellStart"/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>ii</w:t>
      </w:r>
      <w:proofErr w:type="spellEnd"/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>) v elektronické podobě a opatřenými zaručenými elektronickými podpisy zástupců obou smluvních stran na témže dokumentu</w:t>
      </w:r>
      <w:r w:rsidR="00140271"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, pro jejichž nabytí platnosti a účinnosti se použije </w:t>
      </w:r>
      <w:proofErr w:type="spellStart"/>
      <w:r w:rsidR="00140271" w:rsidRPr="00F219BD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="00140271" w:rsidRPr="00F219BD">
        <w:rPr>
          <w:rFonts w:ascii="Arial" w:eastAsia="Times New Roman" w:hAnsi="Arial" w:cs="Arial"/>
          <w:snapToGrid w:val="0"/>
          <w:u w:color="000000"/>
          <w:lang w:eastAsia="cs-CZ"/>
        </w:rPr>
        <w:t>. 7.1 této smlouvy obdobně</w:t>
      </w:r>
      <w:r w:rsidR="006F65D5" w:rsidRPr="00F219BD">
        <w:rPr>
          <w:rFonts w:ascii="Arial" w:eastAsia="Times New Roman" w:hAnsi="Arial" w:cs="Arial"/>
          <w:snapToGrid w:val="0"/>
          <w:u w:color="000000"/>
          <w:lang w:eastAsia="cs-CZ"/>
        </w:rPr>
        <w:t>. S</w:t>
      </w: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mluvní strany tímto vylučují možnost změny této smlouvy jinou formou, s výjimkou uvedenou v </w:t>
      </w:r>
      <w:proofErr w:type="spellStart"/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ust</w:t>
      </w:r>
      <w:proofErr w:type="spellEnd"/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="00AB29CC"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 </w:t>
      </w:r>
      <w:r w:rsidR="001A1029" w:rsidRPr="00F219BD">
        <w:rPr>
          <w:rFonts w:ascii="Arial" w:eastAsia="Times New Roman" w:hAnsi="Arial" w:cs="Arial"/>
          <w:snapToGrid w:val="0"/>
          <w:u w:color="000000"/>
          <w:lang w:eastAsia="cs-CZ"/>
        </w:rPr>
        <w:t>5.1</w:t>
      </w:r>
      <w:r w:rsidR="0034194E" w:rsidRPr="00F219BD">
        <w:rPr>
          <w:rFonts w:ascii="Arial" w:eastAsia="Times New Roman" w:hAnsi="Arial" w:cs="Arial"/>
          <w:snapToGrid w:val="0"/>
          <w:u w:color="000000"/>
          <w:lang w:eastAsia="cs-CZ"/>
        </w:rPr>
        <w:t>2</w:t>
      </w: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 xml:space="preserve"> této smlouvy.</w:t>
      </w:r>
    </w:p>
    <w:p w14:paraId="1E0984CD" w14:textId="77777777" w:rsidR="00AB29CC" w:rsidRPr="00F219BD" w:rsidRDefault="00AB29CC" w:rsidP="005C5D0C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E387F91" w14:textId="77777777" w:rsidR="00925307" w:rsidRPr="00F219BD" w:rsidRDefault="00925307" w:rsidP="005C5D0C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0882C861" w14:textId="77777777" w:rsidR="00AB29CC" w:rsidRPr="00F219BD" w:rsidRDefault="00AB29CC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C4DD787" w14:textId="77777777" w:rsidR="00925307" w:rsidRPr="00F219BD" w:rsidRDefault="00925307" w:rsidP="005C5D0C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V případě rozporu mezi zněním této smlouvy a jejích příloh či dokumentů, na něž tato smlouva a/nebo příloha odkazuje, má znění příloh přednost před zněním takovýchto dokumentů, a znění (těla) smlouvy má přednost před přílohami i takovýmito dokumenty.</w:t>
      </w:r>
    </w:p>
    <w:p w14:paraId="715228E9" w14:textId="77777777" w:rsidR="00AB29CC" w:rsidRPr="00F219BD" w:rsidRDefault="00AB29CC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77F86ECC" w14:textId="77777777" w:rsidR="00925307" w:rsidRPr="00F219BD" w:rsidRDefault="00925307" w:rsidP="005C5D0C">
      <w:pPr>
        <w:pStyle w:val="Odstavecseseznamem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F219BD">
        <w:rPr>
          <w:rFonts w:ascii="Arial" w:eastAsia="Times New Roman" w:hAnsi="Arial" w:cs="Arial"/>
          <w:u w:color="000000"/>
          <w:lang w:eastAsia="cs-CZ"/>
        </w:rPr>
        <w:t>V případě, že se některé ustanovení této smlouvy ukáže být neplatným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 xml:space="preserve"> nebo </w:t>
      </w:r>
      <w:r w:rsidRPr="00F219BD">
        <w:rPr>
          <w:rFonts w:ascii="Arial" w:eastAsia="Times New Roman" w:hAnsi="Arial" w:cs="Arial"/>
          <w:u w:color="000000"/>
          <w:lang w:eastAsia="cs-CZ"/>
        </w:rPr>
        <w:t>neúčinným, nemá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 xml:space="preserve"> to vliv na platnost a účinnost ostatních částí této smlouvy.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>Pro takový případ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se smluvní strany zavazují neprodleně takové ustanovení nahradit ustanovením 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 xml:space="preserve">novým, </w:t>
      </w:r>
      <w:r w:rsidRPr="00F219BD">
        <w:rPr>
          <w:rFonts w:ascii="Arial" w:eastAsia="Times New Roman" w:hAnsi="Arial" w:cs="Arial"/>
          <w:u w:color="000000"/>
          <w:lang w:eastAsia="cs-CZ"/>
        </w:rPr>
        <w:t>platným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 xml:space="preserve"> a 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účinným, které bude svým obsahem nejbližší 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 xml:space="preserve">smyslu a účelu </w:t>
      </w:r>
      <w:r w:rsidRPr="00F219BD">
        <w:rPr>
          <w:rFonts w:ascii="Arial" w:eastAsia="Times New Roman" w:hAnsi="Arial" w:cs="Arial"/>
          <w:u w:color="000000"/>
          <w:lang w:eastAsia="cs-CZ"/>
        </w:rPr>
        <w:t>nahrazovan</w:t>
      </w:r>
      <w:r w:rsidR="00F62022" w:rsidRPr="00F219BD">
        <w:rPr>
          <w:rFonts w:ascii="Arial" w:eastAsia="Times New Roman" w:hAnsi="Arial" w:cs="Arial"/>
          <w:u w:color="000000"/>
          <w:lang w:eastAsia="cs-CZ"/>
        </w:rPr>
        <w:t>ého</w:t>
      </w:r>
      <w:r w:rsidRPr="00F219BD">
        <w:rPr>
          <w:rFonts w:ascii="Arial" w:eastAsia="Times New Roman" w:hAnsi="Arial" w:cs="Arial"/>
          <w:u w:color="000000"/>
          <w:lang w:eastAsia="cs-CZ"/>
        </w:rPr>
        <w:t xml:space="preserve"> ustanovení.</w:t>
      </w:r>
    </w:p>
    <w:p w14:paraId="10BF8791" w14:textId="77777777" w:rsidR="00AB29CC" w:rsidRPr="00F219BD" w:rsidRDefault="00AB29CC" w:rsidP="005C5D0C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2FCA215F" w14:textId="65CA3856" w:rsidR="00925307" w:rsidRPr="00F219BD" w:rsidRDefault="00925307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Přílohy:</w:t>
      </w:r>
    </w:p>
    <w:p w14:paraId="0DC19EF9" w14:textId="0789DF9B" w:rsidR="00804F74" w:rsidRPr="00F219BD" w:rsidRDefault="00B42795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Příloha č. </w:t>
      </w:r>
      <w:r w:rsidR="00CD14DE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1</w:t>
      </w: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– </w:t>
      </w:r>
      <w:r w:rsidR="00804F74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Plán energetického auditu</w:t>
      </w:r>
    </w:p>
    <w:p w14:paraId="604CCB59" w14:textId="48C66497" w:rsidR="00EC3542" w:rsidRPr="00F219BD" w:rsidRDefault="00804F74" w:rsidP="00EC35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Příloha č. </w:t>
      </w:r>
      <w:r w:rsidR="00CD14DE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2</w:t>
      </w: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  <w:r w:rsidR="0002553C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–</w:t>
      </w:r>
      <w:r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  <w:r w:rsidR="00AC28A4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Seznam podkladů</w:t>
      </w:r>
      <w:r w:rsidR="007B1B3D" w:rsidRPr="00F219BD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k provedení energetického auditu</w:t>
      </w:r>
    </w:p>
    <w:p w14:paraId="7F57F410" w14:textId="77777777" w:rsidR="00EC3542" w:rsidRPr="00F219BD" w:rsidRDefault="00EC3542" w:rsidP="00EC35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52"/>
          <w:tab w:val="left" w:pos="5529"/>
        </w:tabs>
        <w:spacing w:after="0"/>
        <w:jc w:val="both"/>
        <w:rPr>
          <w:rFonts w:ascii="Arial" w:eastAsia="Calibri" w:hAnsi="Arial" w:cs="Arial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</w:rPr>
        <w:t>Příloha č. 3 – J</w:t>
      </w:r>
      <w:r w:rsidRPr="00F219BD">
        <w:rPr>
          <w:rFonts w:ascii="Arial" w:eastAsia="Calibri" w:hAnsi="Arial" w:cs="Arial"/>
        </w:rPr>
        <w:t>menný seznam osob</w:t>
      </w:r>
    </w:p>
    <w:p w14:paraId="429BBD9A" w14:textId="100F793C" w:rsidR="00EC3542" w:rsidRPr="00F219BD" w:rsidRDefault="00EC3542" w:rsidP="00C34DD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52"/>
          <w:tab w:val="left" w:pos="5529"/>
        </w:tabs>
        <w:spacing w:after="0"/>
        <w:jc w:val="both"/>
        <w:rPr>
          <w:rFonts w:ascii="Arial" w:hAnsi="Arial" w:cs="Arial"/>
          <w:bCs/>
          <w:snapToGrid w:val="0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</w:rPr>
        <w:t>Příloha č. 4 – Čestné prohlášení</w:t>
      </w:r>
      <w:r w:rsidR="00000C8B">
        <w:rPr>
          <w:rFonts w:ascii="Arial" w:eastAsia="Arial Unicode MS" w:hAnsi="Arial" w:cs="Arial"/>
          <w:snapToGrid w:val="0"/>
          <w:color w:val="000000"/>
          <w:u w:color="000000"/>
          <w:bdr w:val="nil"/>
        </w:rPr>
        <w:t xml:space="preserve"> o odpovědnosti za zaměstnance</w:t>
      </w:r>
    </w:p>
    <w:p w14:paraId="52588482" w14:textId="77777777" w:rsidR="00EC3542" w:rsidRPr="00F219BD" w:rsidRDefault="00EC3542" w:rsidP="00EC35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391A429D" w14:textId="77777777" w:rsidR="00F219BD" w:rsidRPr="00F219BD" w:rsidRDefault="00F219BD" w:rsidP="00EC354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52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7CC1B1C1" w14:textId="77777777" w:rsidR="00925307" w:rsidRPr="00F219BD" w:rsidRDefault="00925307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</w:t>
      </w:r>
      <w:r w:rsidR="000F0666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O</w:t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bjednatele:</w:t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   </w:t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F0666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F0666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F0666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</w:t>
      </w:r>
      <w:r w:rsidR="000F0666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</w:t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hotovitele: </w:t>
      </w:r>
    </w:p>
    <w:p w14:paraId="222E7C86" w14:textId="77777777" w:rsidR="00C34DD4" w:rsidRPr="00F219BD" w:rsidRDefault="00C34DD4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5560587" w14:textId="77777777" w:rsidR="00F219BD" w:rsidRPr="00F219BD" w:rsidRDefault="00F219BD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E0C41BC" w14:textId="77777777" w:rsidR="002D42F5" w:rsidRPr="00F219BD" w:rsidRDefault="002D42F5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0D46EB20" w14:textId="4D1FCE64" w:rsidR="00A23464" w:rsidRPr="00F219BD" w:rsidRDefault="00A23464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="00094A58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094A58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>……………………………………...</w:t>
      </w:r>
    </w:p>
    <w:p w14:paraId="17453CD8" w14:textId="23481F60" w:rsidR="00A23464" w:rsidRPr="00F219BD" w:rsidRDefault="009706F6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Ing. Roman Dudaš</w:t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</w:p>
    <w:p w14:paraId="1F6C8E1E" w14:textId="4E28F593" w:rsidR="00094A58" w:rsidRPr="00F219BD" w:rsidRDefault="009706F6" w:rsidP="005C5D0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výkonný </w:t>
      </w:r>
      <w:r w:rsidR="00094A58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ředitel</w:t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="006623C1" w:rsidRPr="00F219BD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ECAF490" w14:textId="55314397" w:rsidR="00C53A88" w:rsidRPr="00F219BD" w:rsidRDefault="00094A58" w:rsidP="00F219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VOP CZ, </w:t>
      </w:r>
      <w:proofErr w:type="spellStart"/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s.p</w:t>
      </w:r>
      <w:proofErr w:type="spellEnd"/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.</w:t>
      </w:r>
      <w:r w:rsidR="006623C1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219BD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219BD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219BD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219BD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F219BD"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6623C1" w:rsidRPr="00F219BD">
        <w:rPr>
          <w:rFonts w:ascii="Arial" w:eastAsia="Arial Unicode MS" w:hAnsi="Arial" w:cs="Arial"/>
          <w:snapToGrid w:val="0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5FAB1750" w14:textId="77777777" w:rsidR="009706F6" w:rsidRPr="00F219BD" w:rsidRDefault="009706F6" w:rsidP="00F219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05DD08D" w14:textId="77777777" w:rsidR="00F219BD" w:rsidRPr="00F219BD" w:rsidRDefault="00F219BD" w:rsidP="00F219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11798D1A" w14:textId="77777777" w:rsidR="00F219BD" w:rsidRPr="00F219BD" w:rsidRDefault="00F219BD" w:rsidP="00F219B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2FB6BDD0" w14:textId="18BC89C6" w:rsidR="009706F6" w:rsidRPr="00F219BD" w:rsidRDefault="009706F6" w:rsidP="00970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……………………………………...</w:t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F219BD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</w:p>
    <w:p w14:paraId="109CAF9B" w14:textId="2ED93E4C" w:rsidR="009706F6" w:rsidRPr="00F219BD" w:rsidRDefault="009706F6" w:rsidP="00970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Ing. Vlastimil Navrátil, MBA</w:t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</w:p>
    <w:p w14:paraId="66097505" w14:textId="5F37BAAE" w:rsidR="009706F6" w:rsidRPr="00F219BD" w:rsidRDefault="009706F6" w:rsidP="00970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ředitel podniku</w:t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</w:p>
    <w:p w14:paraId="70EB1A29" w14:textId="78019394" w:rsidR="009706F6" w:rsidRPr="00F219BD" w:rsidRDefault="009706F6" w:rsidP="009706F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VOP CZ, </w:t>
      </w:r>
      <w:proofErr w:type="spellStart"/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s.p</w:t>
      </w:r>
      <w:proofErr w:type="spellEnd"/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>.</w:t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 w:rsidRPr="00F219BD"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</w:p>
    <w:sectPr w:rsidR="009706F6" w:rsidRPr="00F219B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8668" w14:textId="77777777" w:rsidR="00E06B1B" w:rsidRDefault="00E06B1B" w:rsidP="008C1715">
      <w:pPr>
        <w:spacing w:after="0" w:line="240" w:lineRule="auto"/>
      </w:pPr>
      <w:r>
        <w:separator/>
      </w:r>
    </w:p>
  </w:endnote>
  <w:endnote w:type="continuationSeparator" w:id="0">
    <w:p w14:paraId="2BE7823D" w14:textId="77777777" w:rsidR="00E06B1B" w:rsidRDefault="00E06B1B" w:rsidP="008C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712769"/>
      <w:docPartObj>
        <w:docPartGallery w:val="Page Numbers (Bottom of Page)"/>
        <w:docPartUnique/>
      </w:docPartObj>
    </w:sdtPr>
    <w:sdtEndPr/>
    <w:sdtContent>
      <w:p w14:paraId="5DFA79AD" w14:textId="3A310BF9" w:rsidR="008C1715" w:rsidRDefault="008C17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25ACDF" w14:textId="77777777" w:rsidR="008C1715" w:rsidRDefault="008C17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6EB9" w14:textId="77777777" w:rsidR="00E06B1B" w:rsidRDefault="00E06B1B" w:rsidP="008C1715">
      <w:pPr>
        <w:spacing w:after="0" w:line="240" w:lineRule="auto"/>
      </w:pPr>
      <w:r>
        <w:separator/>
      </w:r>
    </w:p>
  </w:footnote>
  <w:footnote w:type="continuationSeparator" w:id="0">
    <w:p w14:paraId="088EE496" w14:textId="77777777" w:rsidR="00E06B1B" w:rsidRDefault="00E06B1B" w:rsidP="008C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18DE"/>
    <w:multiLevelType w:val="hybridMultilevel"/>
    <w:tmpl w:val="3768F0C8"/>
    <w:lvl w:ilvl="0" w:tplc="32509016">
      <w:start w:val="1"/>
      <w:numFmt w:val="decimal"/>
      <w:lvlText w:val="8.%1."/>
      <w:lvlJc w:val="left"/>
      <w:pPr>
        <w:ind w:left="1287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A39CC"/>
    <w:multiLevelType w:val="hybridMultilevel"/>
    <w:tmpl w:val="151C35BE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87A03"/>
    <w:multiLevelType w:val="hybridMultilevel"/>
    <w:tmpl w:val="03A2B3D6"/>
    <w:lvl w:ilvl="0" w:tplc="55BC7BE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56E5"/>
    <w:multiLevelType w:val="hybridMultilevel"/>
    <w:tmpl w:val="BE1811E2"/>
    <w:lvl w:ilvl="0" w:tplc="8E16470A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366"/>
    <w:multiLevelType w:val="hybridMultilevel"/>
    <w:tmpl w:val="CCB61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49A2"/>
    <w:multiLevelType w:val="multilevel"/>
    <w:tmpl w:val="0EA40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49B2DE6"/>
    <w:multiLevelType w:val="hybridMultilevel"/>
    <w:tmpl w:val="176A87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D207B"/>
    <w:multiLevelType w:val="hybridMultilevel"/>
    <w:tmpl w:val="4CB89DC4"/>
    <w:lvl w:ilvl="0" w:tplc="7F4C0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F2633"/>
    <w:multiLevelType w:val="hybridMultilevel"/>
    <w:tmpl w:val="88E2C0B0"/>
    <w:lvl w:ilvl="0" w:tplc="838C16A8">
      <w:start w:val="1"/>
      <w:numFmt w:val="decimal"/>
      <w:lvlText w:val="7.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5A26CE"/>
    <w:multiLevelType w:val="hybridMultilevel"/>
    <w:tmpl w:val="3ECC887A"/>
    <w:lvl w:ilvl="0" w:tplc="6C8EFA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E03A5"/>
    <w:multiLevelType w:val="hybridMultilevel"/>
    <w:tmpl w:val="4A7015C2"/>
    <w:lvl w:ilvl="0" w:tplc="85184ED8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5" w15:restartNumberingAfterBreak="0">
    <w:nsid w:val="2F296A65"/>
    <w:multiLevelType w:val="hybridMultilevel"/>
    <w:tmpl w:val="3CE6CE28"/>
    <w:lvl w:ilvl="0" w:tplc="B6AED4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EC6B12"/>
    <w:multiLevelType w:val="hybridMultilevel"/>
    <w:tmpl w:val="3F5AD1AA"/>
    <w:lvl w:ilvl="0" w:tplc="21E0C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D0A79D6"/>
    <w:multiLevelType w:val="multilevel"/>
    <w:tmpl w:val="8AB0F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DE165B"/>
    <w:multiLevelType w:val="hybridMultilevel"/>
    <w:tmpl w:val="B914E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066A"/>
    <w:multiLevelType w:val="multilevel"/>
    <w:tmpl w:val="2C74DC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4273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14DAB"/>
    <w:multiLevelType w:val="hybridMultilevel"/>
    <w:tmpl w:val="447EF7A0"/>
    <w:lvl w:ilvl="0" w:tplc="0CCEA2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30A7227"/>
    <w:multiLevelType w:val="multilevel"/>
    <w:tmpl w:val="3CB8B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550A1858"/>
    <w:multiLevelType w:val="multilevel"/>
    <w:tmpl w:val="3CB8B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BA104B2"/>
    <w:multiLevelType w:val="multilevel"/>
    <w:tmpl w:val="0DE2E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03178E1"/>
    <w:multiLevelType w:val="hybridMultilevel"/>
    <w:tmpl w:val="E23A88D4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E54BF"/>
    <w:multiLevelType w:val="multilevel"/>
    <w:tmpl w:val="F42E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494F2D"/>
    <w:multiLevelType w:val="multilevel"/>
    <w:tmpl w:val="79ECF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59B1AC9"/>
    <w:multiLevelType w:val="multilevel"/>
    <w:tmpl w:val="D87A6522"/>
    <w:lvl w:ilvl="0">
      <w:start w:val="1"/>
      <w:numFmt w:val="lowerLetter"/>
      <w:pStyle w:val="cislovany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6BE264B"/>
    <w:multiLevelType w:val="hybridMultilevel"/>
    <w:tmpl w:val="9934C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BB286A"/>
    <w:multiLevelType w:val="hybridMultilevel"/>
    <w:tmpl w:val="B650923E"/>
    <w:lvl w:ilvl="0" w:tplc="D79E4884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30598397">
    <w:abstractNumId w:val="8"/>
  </w:num>
  <w:num w:numId="2" w16cid:durableId="1393774567">
    <w:abstractNumId w:val="6"/>
  </w:num>
  <w:num w:numId="3" w16cid:durableId="1338729228">
    <w:abstractNumId w:val="4"/>
  </w:num>
  <w:num w:numId="4" w16cid:durableId="642736155">
    <w:abstractNumId w:val="3"/>
  </w:num>
  <w:num w:numId="5" w16cid:durableId="1680355600">
    <w:abstractNumId w:val="34"/>
  </w:num>
  <w:num w:numId="6" w16cid:durableId="2118600234">
    <w:abstractNumId w:val="21"/>
  </w:num>
  <w:num w:numId="7" w16cid:durableId="349722349">
    <w:abstractNumId w:val="18"/>
  </w:num>
  <w:num w:numId="8" w16cid:durableId="1853563523">
    <w:abstractNumId w:val="35"/>
  </w:num>
  <w:num w:numId="9" w16cid:durableId="1991664870">
    <w:abstractNumId w:val="20"/>
  </w:num>
  <w:num w:numId="10" w16cid:durableId="1652753252">
    <w:abstractNumId w:val="10"/>
  </w:num>
  <w:num w:numId="11" w16cid:durableId="640505918">
    <w:abstractNumId w:val="5"/>
  </w:num>
  <w:num w:numId="12" w16cid:durableId="1391803829">
    <w:abstractNumId w:val="1"/>
  </w:num>
  <w:num w:numId="13" w16cid:durableId="500894909">
    <w:abstractNumId w:val="23"/>
  </w:num>
  <w:num w:numId="14" w16cid:durableId="1693535351">
    <w:abstractNumId w:val="19"/>
  </w:num>
  <w:num w:numId="15" w16cid:durableId="2101872893">
    <w:abstractNumId w:val="22"/>
  </w:num>
  <w:num w:numId="16" w16cid:durableId="466970236">
    <w:abstractNumId w:val="17"/>
  </w:num>
  <w:num w:numId="17" w16cid:durableId="1283149978">
    <w:abstractNumId w:val="7"/>
  </w:num>
  <w:num w:numId="18" w16cid:durableId="980424136">
    <w:abstractNumId w:val="11"/>
  </w:num>
  <w:num w:numId="19" w16cid:durableId="435367496">
    <w:abstractNumId w:val="26"/>
  </w:num>
  <w:num w:numId="20" w16cid:durableId="1097556843">
    <w:abstractNumId w:val="27"/>
  </w:num>
  <w:num w:numId="21" w16cid:durableId="1101992572">
    <w:abstractNumId w:val="2"/>
  </w:num>
  <w:num w:numId="22" w16cid:durableId="1168669686">
    <w:abstractNumId w:val="30"/>
  </w:num>
  <w:num w:numId="23" w16cid:durableId="2089037723">
    <w:abstractNumId w:val="24"/>
  </w:num>
  <w:num w:numId="24" w16cid:durableId="5838250">
    <w:abstractNumId w:val="14"/>
  </w:num>
  <w:num w:numId="25" w16cid:durableId="209615378">
    <w:abstractNumId w:val="16"/>
  </w:num>
  <w:num w:numId="26" w16cid:durableId="1757435698">
    <w:abstractNumId w:val="13"/>
  </w:num>
  <w:num w:numId="27" w16cid:durableId="1854490257">
    <w:abstractNumId w:val="12"/>
  </w:num>
  <w:num w:numId="28" w16cid:durableId="1169179328">
    <w:abstractNumId w:val="12"/>
  </w:num>
  <w:num w:numId="29" w16cid:durableId="24331129">
    <w:abstractNumId w:val="0"/>
  </w:num>
  <w:num w:numId="30" w16cid:durableId="29959274">
    <w:abstractNumId w:val="15"/>
  </w:num>
  <w:num w:numId="31" w16cid:durableId="1048601527">
    <w:abstractNumId w:val="33"/>
  </w:num>
  <w:num w:numId="32" w16cid:durableId="1949242087">
    <w:abstractNumId w:val="36"/>
  </w:num>
  <w:num w:numId="33" w16cid:durableId="707530890">
    <w:abstractNumId w:val="28"/>
  </w:num>
  <w:num w:numId="34" w16cid:durableId="1932466250">
    <w:abstractNumId w:val="29"/>
  </w:num>
  <w:num w:numId="35" w16cid:durableId="217129194">
    <w:abstractNumId w:val="32"/>
  </w:num>
  <w:num w:numId="36" w16cid:durableId="1662076191">
    <w:abstractNumId w:val="9"/>
  </w:num>
  <w:num w:numId="37" w16cid:durableId="487594683">
    <w:abstractNumId w:val="25"/>
  </w:num>
  <w:num w:numId="38" w16cid:durableId="2374458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7"/>
    <w:rsid w:val="00000C8B"/>
    <w:rsid w:val="00001565"/>
    <w:rsid w:val="0002553C"/>
    <w:rsid w:val="00032854"/>
    <w:rsid w:val="000340D0"/>
    <w:rsid w:val="000631F2"/>
    <w:rsid w:val="00083CDE"/>
    <w:rsid w:val="00094A58"/>
    <w:rsid w:val="000C19B9"/>
    <w:rsid w:val="000E2433"/>
    <w:rsid w:val="000F0666"/>
    <w:rsid w:val="0010548E"/>
    <w:rsid w:val="00105690"/>
    <w:rsid w:val="00110474"/>
    <w:rsid w:val="0012385D"/>
    <w:rsid w:val="0012484E"/>
    <w:rsid w:val="00132658"/>
    <w:rsid w:val="00133330"/>
    <w:rsid w:val="00140271"/>
    <w:rsid w:val="00144977"/>
    <w:rsid w:val="00144D04"/>
    <w:rsid w:val="00151BE8"/>
    <w:rsid w:val="00164A2D"/>
    <w:rsid w:val="001A0A86"/>
    <w:rsid w:val="001A1029"/>
    <w:rsid w:val="001B76E5"/>
    <w:rsid w:val="001E562A"/>
    <w:rsid w:val="00234ADE"/>
    <w:rsid w:val="00237C89"/>
    <w:rsid w:val="0028157D"/>
    <w:rsid w:val="002A3D1C"/>
    <w:rsid w:val="002A3FE6"/>
    <w:rsid w:val="002C21B1"/>
    <w:rsid w:val="002C321D"/>
    <w:rsid w:val="002C4FA4"/>
    <w:rsid w:val="002D421A"/>
    <w:rsid w:val="002D42F5"/>
    <w:rsid w:val="002E0F25"/>
    <w:rsid w:val="002F2E39"/>
    <w:rsid w:val="002F67F7"/>
    <w:rsid w:val="002F7EFF"/>
    <w:rsid w:val="00313885"/>
    <w:rsid w:val="0032378D"/>
    <w:rsid w:val="00325B96"/>
    <w:rsid w:val="00340FB2"/>
    <w:rsid w:val="0034194E"/>
    <w:rsid w:val="00361F10"/>
    <w:rsid w:val="00373A1A"/>
    <w:rsid w:val="003837A4"/>
    <w:rsid w:val="00392CCD"/>
    <w:rsid w:val="003A6E8C"/>
    <w:rsid w:val="003B1ABE"/>
    <w:rsid w:val="003C1999"/>
    <w:rsid w:val="003C33C3"/>
    <w:rsid w:val="003E4B3A"/>
    <w:rsid w:val="00413253"/>
    <w:rsid w:val="00416B12"/>
    <w:rsid w:val="0045056D"/>
    <w:rsid w:val="0046257B"/>
    <w:rsid w:val="00462F7F"/>
    <w:rsid w:val="0046775D"/>
    <w:rsid w:val="004926BD"/>
    <w:rsid w:val="00496FE4"/>
    <w:rsid w:val="004972CD"/>
    <w:rsid w:val="004978B0"/>
    <w:rsid w:val="004A0EA0"/>
    <w:rsid w:val="004C2A31"/>
    <w:rsid w:val="004D1676"/>
    <w:rsid w:val="004D7044"/>
    <w:rsid w:val="004E0DE2"/>
    <w:rsid w:val="004F41FA"/>
    <w:rsid w:val="004F6553"/>
    <w:rsid w:val="004F7EE8"/>
    <w:rsid w:val="005061FB"/>
    <w:rsid w:val="00507FFD"/>
    <w:rsid w:val="0051193B"/>
    <w:rsid w:val="005138BD"/>
    <w:rsid w:val="00515C8F"/>
    <w:rsid w:val="0053017A"/>
    <w:rsid w:val="00533CB3"/>
    <w:rsid w:val="0057075A"/>
    <w:rsid w:val="00580340"/>
    <w:rsid w:val="00582C49"/>
    <w:rsid w:val="00586B1B"/>
    <w:rsid w:val="0059028A"/>
    <w:rsid w:val="00591CCF"/>
    <w:rsid w:val="005939C9"/>
    <w:rsid w:val="00595826"/>
    <w:rsid w:val="00596024"/>
    <w:rsid w:val="0059692B"/>
    <w:rsid w:val="005A13C1"/>
    <w:rsid w:val="005A2CA4"/>
    <w:rsid w:val="005C5D0C"/>
    <w:rsid w:val="005D4664"/>
    <w:rsid w:val="005E0E06"/>
    <w:rsid w:val="005F7F73"/>
    <w:rsid w:val="006033AB"/>
    <w:rsid w:val="006046E0"/>
    <w:rsid w:val="00610AF8"/>
    <w:rsid w:val="00614666"/>
    <w:rsid w:val="0062323E"/>
    <w:rsid w:val="00650E88"/>
    <w:rsid w:val="006623C1"/>
    <w:rsid w:val="00664085"/>
    <w:rsid w:val="006804DF"/>
    <w:rsid w:val="00687827"/>
    <w:rsid w:val="006943D4"/>
    <w:rsid w:val="006A7185"/>
    <w:rsid w:val="006B0F37"/>
    <w:rsid w:val="006E72C9"/>
    <w:rsid w:val="006F65D5"/>
    <w:rsid w:val="00701505"/>
    <w:rsid w:val="00701F91"/>
    <w:rsid w:val="007244A9"/>
    <w:rsid w:val="00732EB6"/>
    <w:rsid w:val="00740532"/>
    <w:rsid w:val="00755A9B"/>
    <w:rsid w:val="00761F4C"/>
    <w:rsid w:val="00791DA1"/>
    <w:rsid w:val="007A7ED3"/>
    <w:rsid w:val="007B1B3D"/>
    <w:rsid w:val="007D2604"/>
    <w:rsid w:val="007E445C"/>
    <w:rsid w:val="007F278E"/>
    <w:rsid w:val="00804F74"/>
    <w:rsid w:val="00823D34"/>
    <w:rsid w:val="00831447"/>
    <w:rsid w:val="008316ED"/>
    <w:rsid w:val="008408AD"/>
    <w:rsid w:val="00852725"/>
    <w:rsid w:val="00873897"/>
    <w:rsid w:val="0088114D"/>
    <w:rsid w:val="008A7FD5"/>
    <w:rsid w:val="008C1715"/>
    <w:rsid w:val="008C7002"/>
    <w:rsid w:val="00902B77"/>
    <w:rsid w:val="00924C2E"/>
    <w:rsid w:val="00925307"/>
    <w:rsid w:val="0093738A"/>
    <w:rsid w:val="00941E65"/>
    <w:rsid w:val="009454AC"/>
    <w:rsid w:val="00956442"/>
    <w:rsid w:val="00962C37"/>
    <w:rsid w:val="009706F6"/>
    <w:rsid w:val="0097501D"/>
    <w:rsid w:val="00984B8B"/>
    <w:rsid w:val="009871D7"/>
    <w:rsid w:val="00987AC0"/>
    <w:rsid w:val="0099489B"/>
    <w:rsid w:val="009B108F"/>
    <w:rsid w:val="009B56D7"/>
    <w:rsid w:val="009B7691"/>
    <w:rsid w:val="009C1E0F"/>
    <w:rsid w:val="009C445B"/>
    <w:rsid w:val="009C51B4"/>
    <w:rsid w:val="009C7F4F"/>
    <w:rsid w:val="009D29E3"/>
    <w:rsid w:val="009F0926"/>
    <w:rsid w:val="00A23464"/>
    <w:rsid w:val="00A35C7F"/>
    <w:rsid w:val="00A70466"/>
    <w:rsid w:val="00A7538C"/>
    <w:rsid w:val="00A778AD"/>
    <w:rsid w:val="00A81463"/>
    <w:rsid w:val="00A8168F"/>
    <w:rsid w:val="00AA419A"/>
    <w:rsid w:val="00AB29CC"/>
    <w:rsid w:val="00AC28A4"/>
    <w:rsid w:val="00AD5242"/>
    <w:rsid w:val="00B015FB"/>
    <w:rsid w:val="00B3357E"/>
    <w:rsid w:val="00B33E22"/>
    <w:rsid w:val="00B36D40"/>
    <w:rsid w:val="00B42795"/>
    <w:rsid w:val="00B468D4"/>
    <w:rsid w:val="00B60D76"/>
    <w:rsid w:val="00B7112C"/>
    <w:rsid w:val="00B82CD8"/>
    <w:rsid w:val="00BB50B0"/>
    <w:rsid w:val="00BC3F8B"/>
    <w:rsid w:val="00BD5F53"/>
    <w:rsid w:val="00BE1BFD"/>
    <w:rsid w:val="00BE45B9"/>
    <w:rsid w:val="00BE6009"/>
    <w:rsid w:val="00BF71CA"/>
    <w:rsid w:val="00BF73EE"/>
    <w:rsid w:val="00C0095B"/>
    <w:rsid w:val="00C23B0E"/>
    <w:rsid w:val="00C279CC"/>
    <w:rsid w:val="00C34DD4"/>
    <w:rsid w:val="00C44EA1"/>
    <w:rsid w:val="00C45F9D"/>
    <w:rsid w:val="00C53A88"/>
    <w:rsid w:val="00C54894"/>
    <w:rsid w:val="00C551B1"/>
    <w:rsid w:val="00C80C88"/>
    <w:rsid w:val="00CC5DC5"/>
    <w:rsid w:val="00CD12EE"/>
    <w:rsid w:val="00CD14DE"/>
    <w:rsid w:val="00D01FD8"/>
    <w:rsid w:val="00D171C3"/>
    <w:rsid w:val="00D177DB"/>
    <w:rsid w:val="00D4453C"/>
    <w:rsid w:val="00D45840"/>
    <w:rsid w:val="00D50E4C"/>
    <w:rsid w:val="00D523BC"/>
    <w:rsid w:val="00D6119B"/>
    <w:rsid w:val="00D6729D"/>
    <w:rsid w:val="00D746B1"/>
    <w:rsid w:val="00D803B4"/>
    <w:rsid w:val="00D80FD6"/>
    <w:rsid w:val="00D82748"/>
    <w:rsid w:val="00D86695"/>
    <w:rsid w:val="00D9444D"/>
    <w:rsid w:val="00DB2568"/>
    <w:rsid w:val="00DC00A2"/>
    <w:rsid w:val="00DC4A52"/>
    <w:rsid w:val="00DE41A3"/>
    <w:rsid w:val="00DF797A"/>
    <w:rsid w:val="00E008E0"/>
    <w:rsid w:val="00E026B1"/>
    <w:rsid w:val="00E06B1B"/>
    <w:rsid w:val="00E2058B"/>
    <w:rsid w:val="00E25851"/>
    <w:rsid w:val="00E34E03"/>
    <w:rsid w:val="00E557B2"/>
    <w:rsid w:val="00E642C9"/>
    <w:rsid w:val="00E87EED"/>
    <w:rsid w:val="00EC1BA1"/>
    <w:rsid w:val="00EC3542"/>
    <w:rsid w:val="00EC7CC1"/>
    <w:rsid w:val="00EE25D5"/>
    <w:rsid w:val="00F07B05"/>
    <w:rsid w:val="00F1793B"/>
    <w:rsid w:val="00F2121C"/>
    <w:rsid w:val="00F219BD"/>
    <w:rsid w:val="00F32827"/>
    <w:rsid w:val="00F3318B"/>
    <w:rsid w:val="00F52711"/>
    <w:rsid w:val="00F62022"/>
    <w:rsid w:val="00F65178"/>
    <w:rsid w:val="00F67BD0"/>
    <w:rsid w:val="00F72504"/>
    <w:rsid w:val="00F84B17"/>
    <w:rsid w:val="00F97CAE"/>
    <w:rsid w:val="00FA742D"/>
    <w:rsid w:val="00FB2222"/>
    <w:rsid w:val="00FC1398"/>
    <w:rsid w:val="00FD3B54"/>
    <w:rsid w:val="00FD66C5"/>
    <w:rsid w:val="00FE64C3"/>
    <w:rsid w:val="00FF2132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5C72"/>
  <w15:chartTrackingRefBased/>
  <w15:docId w15:val="{3725EEB8-28AF-45FE-95D7-101B5BD6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0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37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4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C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C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C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C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715"/>
  </w:style>
  <w:style w:type="paragraph" w:styleId="Zpat">
    <w:name w:val="footer"/>
    <w:basedOn w:val="Normln"/>
    <w:link w:val="ZpatChar"/>
    <w:uiPriority w:val="99"/>
    <w:unhideWhenUsed/>
    <w:rsid w:val="008C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715"/>
  </w:style>
  <w:style w:type="character" w:styleId="Hypertextovodkaz">
    <w:name w:val="Hyperlink"/>
    <w:basedOn w:val="Standardnpsmoodstavce"/>
    <w:uiPriority w:val="99"/>
    <w:unhideWhenUsed/>
    <w:rsid w:val="00D803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3B4"/>
    <w:rPr>
      <w:color w:val="605E5C"/>
      <w:shd w:val="clear" w:color="auto" w:fill="E1DFDD"/>
    </w:rPr>
  </w:style>
  <w:style w:type="paragraph" w:customStyle="1" w:styleId="cislovany">
    <w:name w:val="cislovany"/>
    <w:basedOn w:val="Normlnodsazen"/>
    <w:rsid w:val="00873897"/>
    <w:pPr>
      <w:numPr>
        <w:numId w:val="35"/>
      </w:numPr>
      <w:tabs>
        <w:tab w:val="clear" w:pos="36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8738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napek.j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ek.m@v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3F68-0E93-4E93-90EF-2A5BBE52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2035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Nězgodová Vladimíra</cp:lastModifiedBy>
  <cp:revision>5</cp:revision>
  <dcterms:created xsi:type="dcterms:W3CDTF">2026-03-12T14:02:00Z</dcterms:created>
  <dcterms:modified xsi:type="dcterms:W3CDTF">2026-03-18T08:57:00Z</dcterms:modified>
</cp:coreProperties>
</file>