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67F4" w14:textId="77777777" w:rsidR="00263183" w:rsidRPr="0074425E" w:rsidRDefault="00263183" w:rsidP="000D0DAF">
      <w:pPr>
        <w:pStyle w:val="Odstavecseseznamem"/>
        <w:ind w:left="360"/>
        <w:jc w:val="center"/>
        <w:rPr>
          <w:rFonts w:cs="Arial"/>
          <w:b/>
          <w:sz w:val="32"/>
          <w:szCs w:val="32"/>
          <w:u w:val="single"/>
        </w:rPr>
      </w:pPr>
    </w:p>
    <w:p w14:paraId="596DD88D" w14:textId="77777777" w:rsidR="00DA0104" w:rsidRPr="0074425E" w:rsidRDefault="00DA0104" w:rsidP="000D0DAF">
      <w:pPr>
        <w:pStyle w:val="Odstavecseseznamem"/>
        <w:ind w:left="360"/>
        <w:jc w:val="center"/>
        <w:rPr>
          <w:rFonts w:cs="Arial"/>
          <w:b/>
          <w:sz w:val="32"/>
          <w:szCs w:val="32"/>
          <w:u w:val="single"/>
        </w:rPr>
      </w:pPr>
    </w:p>
    <w:p w14:paraId="66197C0D" w14:textId="02CAD02D" w:rsidR="000D0DAF" w:rsidRPr="00C95B53" w:rsidRDefault="00816682" w:rsidP="000D0DAF">
      <w:pPr>
        <w:pStyle w:val="Odstavecseseznamem"/>
        <w:ind w:left="360"/>
        <w:jc w:val="center"/>
        <w:rPr>
          <w:rFonts w:cs="Arial"/>
          <w:b/>
          <w:sz w:val="32"/>
          <w:szCs w:val="32"/>
          <w:u w:val="single"/>
        </w:rPr>
      </w:pPr>
      <w:r>
        <w:rPr>
          <w:rFonts w:cs="Arial"/>
          <w:b/>
          <w:sz w:val="32"/>
          <w:szCs w:val="32"/>
          <w:u w:val="single"/>
        </w:rPr>
        <w:t>C</w:t>
      </w:r>
      <w:r w:rsidR="000D0DAF" w:rsidRPr="00C95B53">
        <w:rPr>
          <w:rFonts w:cs="Arial"/>
          <w:b/>
          <w:sz w:val="32"/>
          <w:szCs w:val="32"/>
          <w:u w:val="single"/>
        </w:rPr>
        <w:t>) Te</w:t>
      </w:r>
      <w:r w:rsidR="009D6C52" w:rsidRPr="00C95B53">
        <w:rPr>
          <w:rFonts w:cs="Arial"/>
          <w:b/>
          <w:sz w:val="32"/>
          <w:szCs w:val="32"/>
          <w:u w:val="single"/>
        </w:rPr>
        <w:t>chnická</w:t>
      </w:r>
      <w:r w:rsidR="000D0DAF" w:rsidRPr="00C95B53">
        <w:rPr>
          <w:rFonts w:cs="Arial"/>
          <w:b/>
          <w:sz w:val="32"/>
          <w:szCs w:val="32"/>
          <w:u w:val="single"/>
        </w:rPr>
        <w:t xml:space="preserve"> část</w:t>
      </w:r>
    </w:p>
    <w:p w14:paraId="7AB8EEF6" w14:textId="77777777" w:rsidR="00201E71" w:rsidRPr="00C95B53" w:rsidRDefault="00201E71" w:rsidP="000D0DAF">
      <w:pPr>
        <w:pStyle w:val="Odstavecseseznamem"/>
        <w:ind w:left="360"/>
        <w:jc w:val="center"/>
        <w:rPr>
          <w:rFonts w:cs="Arial"/>
          <w:b/>
          <w:sz w:val="32"/>
          <w:szCs w:val="32"/>
          <w:u w:val="single"/>
        </w:rPr>
      </w:pPr>
    </w:p>
    <w:p w14:paraId="23B45751" w14:textId="77777777" w:rsidR="00263183" w:rsidRPr="00C95B53" w:rsidRDefault="00263183" w:rsidP="000D0DAF">
      <w:pPr>
        <w:pStyle w:val="Odstavecseseznamem"/>
        <w:ind w:left="360"/>
        <w:jc w:val="center"/>
        <w:rPr>
          <w:rFonts w:cs="Arial"/>
          <w:b/>
          <w:sz w:val="32"/>
          <w:szCs w:val="32"/>
          <w:u w:val="single"/>
        </w:rPr>
      </w:pPr>
    </w:p>
    <w:p w14:paraId="58869352" w14:textId="77777777" w:rsidR="00272C3D" w:rsidRPr="00C95B53" w:rsidRDefault="00272C3D" w:rsidP="000D0DAF">
      <w:pPr>
        <w:pStyle w:val="Odstavecseseznamem"/>
        <w:ind w:left="360"/>
        <w:jc w:val="center"/>
        <w:rPr>
          <w:rFonts w:cs="Arial"/>
          <w:b/>
          <w:sz w:val="32"/>
          <w:szCs w:val="32"/>
          <w:u w:val="single"/>
        </w:rPr>
      </w:pPr>
    </w:p>
    <w:p w14:paraId="3DCE82E9" w14:textId="77777777" w:rsidR="00201E71" w:rsidRPr="00C95B53" w:rsidRDefault="00225CCE" w:rsidP="0037163A">
      <w:pPr>
        <w:pStyle w:val="Nadpis1"/>
      </w:pPr>
      <w:r w:rsidRPr="00C95B53">
        <w:t xml:space="preserve">1. </w:t>
      </w:r>
      <w:r w:rsidR="00201E71" w:rsidRPr="00C95B53">
        <w:t>POŽADOVANÝ ROZSAH POJIŠTĚNÍ</w:t>
      </w:r>
    </w:p>
    <w:p w14:paraId="3681017B" w14:textId="77777777" w:rsidR="00201E71" w:rsidRPr="00C95B53" w:rsidRDefault="00201E71" w:rsidP="000D0DAF">
      <w:pPr>
        <w:pStyle w:val="Odstavecseseznamem"/>
        <w:ind w:left="360"/>
        <w:jc w:val="center"/>
        <w:rPr>
          <w:rFonts w:cs="Arial"/>
          <w:b/>
          <w:sz w:val="32"/>
          <w:szCs w:val="32"/>
          <w:u w:val="single"/>
        </w:rPr>
      </w:pPr>
    </w:p>
    <w:p w14:paraId="0E22A78D" w14:textId="77777777" w:rsidR="00263183" w:rsidRPr="00C95B53" w:rsidRDefault="00263183" w:rsidP="000D0DAF">
      <w:pPr>
        <w:pStyle w:val="Odstavecseseznamem"/>
        <w:ind w:left="360"/>
        <w:jc w:val="center"/>
        <w:rPr>
          <w:rFonts w:cs="Arial"/>
          <w:b/>
          <w:sz w:val="32"/>
          <w:szCs w:val="32"/>
          <w:u w:val="single"/>
        </w:rPr>
      </w:pPr>
    </w:p>
    <w:p w14:paraId="039E8777" w14:textId="77777777" w:rsidR="009C44CE" w:rsidRPr="00C95B53" w:rsidRDefault="009C44CE" w:rsidP="009C44CE">
      <w:pPr>
        <w:numPr>
          <w:ilvl w:val="1"/>
          <w:numId w:val="2"/>
        </w:numPr>
        <w:tabs>
          <w:tab w:val="clear" w:pos="360"/>
          <w:tab w:val="num" w:pos="0"/>
          <w:tab w:val="num" w:pos="1260"/>
        </w:tabs>
        <w:spacing w:after="0" w:line="240" w:lineRule="auto"/>
        <w:rPr>
          <w:rFonts w:cs="Arial"/>
          <w:b/>
          <w:sz w:val="28"/>
          <w:szCs w:val="28"/>
        </w:rPr>
      </w:pPr>
      <w:r w:rsidRPr="00ED0B5F">
        <w:rPr>
          <w:rFonts w:cs="Arial"/>
          <w:b/>
          <w:sz w:val="28"/>
          <w:szCs w:val="28"/>
        </w:rPr>
        <w:t>Pojištění odpovědnosti za újmu způsobenou provozem vozidla</w:t>
      </w:r>
    </w:p>
    <w:p w14:paraId="2E382DDB" w14:textId="77777777" w:rsidR="00173BCD" w:rsidRDefault="00173BCD" w:rsidP="0051147E">
      <w:pPr>
        <w:numPr>
          <w:ilvl w:val="1"/>
          <w:numId w:val="2"/>
        </w:numPr>
        <w:tabs>
          <w:tab w:val="clear" w:pos="360"/>
          <w:tab w:val="num" w:pos="0"/>
          <w:tab w:val="num" w:pos="1260"/>
        </w:tabs>
        <w:spacing w:after="0" w:line="240" w:lineRule="auto"/>
        <w:rPr>
          <w:rFonts w:cs="Arial"/>
          <w:b/>
          <w:sz w:val="28"/>
          <w:szCs w:val="28"/>
        </w:rPr>
      </w:pPr>
      <w:r w:rsidRPr="00C95B53">
        <w:rPr>
          <w:rFonts w:cs="Arial"/>
          <w:b/>
          <w:sz w:val="28"/>
          <w:szCs w:val="28"/>
        </w:rPr>
        <w:t>Havarijní pojištění</w:t>
      </w:r>
    </w:p>
    <w:p w14:paraId="4E6C4F8C" w14:textId="2C34950A" w:rsidR="00816682" w:rsidRDefault="00816682" w:rsidP="0051147E">
      <w:pPr>
        <w:numPr>
          <w:ilvl w:val="1"/>
          <w:numId w:val="2"/>
        </w:numPr>
        <w:tabs>
          <w:tab w:val="clear" w:pos="360"/>
          <w:tab w:val="num" w:pos="0"/>
          <w:tab w:val="num" w:pos="1260"/>
        </w:tabs>
        <w:spacing w:after="0" w:line="240" w:lineRule="auto"/>
        <w:rPr>
          <w:rFonts w:cs="Arial"/>
          <w:b/>
          <w:sz w:val="28"/>
          <w:szCs w:val="28"/>
        </w:rPr>
      </w:pPr>
      <w:r w:rsidRPr="00816682">
        <w:rPr>
          <w:rFonts w:cs="Arial"/>
          <w:b/>
          <w:sz w:val="28"/>
          <w:szCs w:val="28"/>
        </w:rPr>
        <w:t>Doplňková připojištění</w:t>
      </w:r>
    </w:p>
    <w:p w14:paraId="3C43F57D" w14:textId="77777777" w:rsidR="00272C3D" w:rsidRPr="00C95B53" w:rsidRDefault="00272C3D" w:rsidP="000D0DAF">
      <w:pPr>
        <w:pStyle w:val="Odstavecseseznamem"/>
        <w:ind w:left="360"/>
        <w:jc w:val="center"/>
        <w:rPr>
          <w:rFonts w:cs="Arial"/>
          <w:b/>
          <w:sz w:val="32"/>
          <w:szCs w:val="32"/>
          <w:u w:val="single"/>
        </w:rPr>
      </w:pPr>
    </w:p>
    <w:p w14:paraId="162D8877" w14:textId="77777777" w:rsidR="00272C3D" w:rsidRPr="00C95B53" w:rsidRDefault="00272C3D" w:rsidP="000D0DAF">
      <w:pPr>
        <w:pStyle w:val="Odstavecseseznamem"/>
        <w:ind w:left="360"/>
        <w:jc w:val="center"/>
        <w:rPr>
          <w:rFonts w:cs="Arial"/>
          <w:b/>
          <w:sz w:val="32"/>
          <w:szCs w:val="32"/>
          <w:u w:val="single"/>
        </w:rPr>
      </w:pPr>
    </w:p>
    <w:p w14:paraId="6BD8FEB7" w14:textId="77777777" w:rsidR="00263183" w:rsidRPr="00C95B53" w:rsidRDefault="00263183" w:rsidP="000D0DAF">
      <w:pPr>
        <w:pStyle w:val="Odstavecseseznamem"/>
        <w:ind w:left="360"/>
        <w:jc w:val="center"/>
        <w:rPr>
          <w:rFonts w:cs="Arial"/>
          <w:b/>
          <w:sz w:val="32"/>
          <w:szCs w:val="32"/>
          <w:u w:val="single"/>
        </w:rPr>
      </w:pPr>
    </w:p>
    <w:p w14:paraId="7EB0A93D" w14:textId="77777777" w:rsidR="00201E71" w:rsidRPr="00C95B53" w:rsidRDefault="00201E71" w:rsidP="00201E71">
      <w:pPr>
        <w:rPr>
          <w:rFonts w:cs="Arial"/>
          <w:b/>
          <w:sz w:val="28"/>
          <w:szCs w:val="28"/>
        </w:rPr>
      </w:pPr>
      <w:r w:rsidRPr="00C95B53">
        <w:rPr>
          <w:rFonts w:cs="Arial"/>
          <w:b/>
          <w:sz w:val="28"/>
          <w:szCs w:val="28"/>
          <w:u w:val="single"/>
        </w:rPr>
        <w:t>Pojistník, pojištěný:</w:t>
      </w:r>
      <w:r w:rsidRPr="00C95B53">
        <w:rPr>
          <w:rFonts w:cs="Arial"/>
          <w:b/>
          <w:sz w:val="28"/>
          <w:szCs w:val="28"/>
        </w:rPr>
        <w:t xml:space="preserve"> </w:t>
      </w:r>
    </w:p>
    <w:p w14:paraId="5A59859D" w14:textId="24AB2C84" w:rsidR="00201E71" w:rsidRPr="00C95B53" w:rsidRDefault="00263183" w:rsidP="00201E71">
      <w:pPr>
        <w:rPr>
          <w:rFonts w:cs="Arial"/>
          <w:szCs w:val="20"/>
        </w:rPr>
      </w:pPr>
      <w:r w:rsidRPr="00C95B53">
        <w:rPr>
          <w:rFonts w:cs="Arial"/>
          <w:szCs w:val="20"/>
        </w:rPr>
        <w:t>VOP CZ</w:t>
      </w:r>
      <w:r w:rsidR="00201E71" w:rsidRPr="00C95B53">
        <w:rPr>
          <w:rFonts w:cs="Arial"/>
          <w:szCs w:val="20"/>
        </w:rPr>
        <w:t>, s.p.</w:t>
      </w:r>
      <w:r w:rsidR="007278A5">
        <w:rPr>
          <w:rFonts w:cs="Arial"/>
          <w:szCs w:val="20"/>
        </w:rPr>
        <w:t>, IČ</w:t>
      </w:r>
      <w:r w:rsidR="0070048D">
        <w:rPr>
          <w:rFonts w:cs="Arial"/>
          <w:szCs w:val="20"/>
        </w:rPr>
        <w:t xml:space="preserve"> </w:t>
      </w:r>
      <w:r w:rsidR="0048194F">
        <w:rPr>
          <w:rFonts w:cs="Arial"/>
          <w:szCs w:val="20"/>
        </w:rPr>
        <w:t>00000493</w:t>
      </w:r>
    </w:p>
    <w:p w14:paraId="2430413C" w14:textId="77777777" w:rsidR="00263183" w:rsidRPr="00C95B53" w:rsidRDefault="00263183" w:rsidP="00201E71">
      <w:pPr>
        <w:rPr>
          <w:rFonts w:cs="Arial"/>
          <w:b/>
          <w:sz w:val="28"/>
          <w:szCs w:val="28"/>
          <w:u w:val="single"/>
        </w:rPr>
      </w:pPr>
    </w:p>
    <w:p w14:paraId="154609D6" w14:textId="77777777" w:rsidR="00816682" w:rsidRDefault="00816682" w:rsidP="00816682">
      <w:pPr>
        <w:rPr>
          <w:lang w:eastAsia="cs-CZ"/>
        </w:rPr>
      </w:pPr>
    </w:p>
    <w:p w14:paraId="3150C7DF" w14:textId="77777777" w:rsidR="00BB3E36" w:rsidRDefault="00BB3E36" w:rsidP="00816682">
      <w:pPr>
        <w:rPr>
          <w:lang w:eastAsia="cs-CZ"/>
        </w:rPr>
      </w:pPr>
    </w:p>
    <w:p w14:paraId="2DCA4B9A" w14:textId="77777777" w:rsidR="00BB3E36" w:rsidRDefault="00BB3E36" w:rsidP="00816682">
      <w:pPr>
        <w:rPr>
          <w:lang w:eastAsia="cs-CZ"/>
        </w:rPr>
      </w:pPr>
    </w:p>
    <w:p w14:paraId="0B66C88E" w14:textId="77777777" w:rsidR="00BB3E36" w:rsidRDefault="00BB3E36" w:rsidP="00816682">
      <w:pPr>
        <w:rPr>
          <w:lang w:eastAsia="cs-CZ"/>
        </w:rPr>
      </w:pPr>
    </w:p>
    <w:p w14:paraId="1120D62D" w14:textId="33C527E2" w:rsidR="00BB3E36" w:rsidRDefault="00BB3E36">
      <w:pPr>
        <w:spacing w:after="0" w:line="240" w:lineRule="auto"/>
        <w:rPr>
          <w:lang w:eastAsia="cs-CZ"/>
        </w:rPr>
      </w:pPr>
      <w:r>
        <w:rPr>
          <w:lang w:eastAsia="cs-CZ"/>
        </w:rPr>
        <w:br w:type="page"/>
      </w:r>
    </w:p>
    <w:p w14:paraId="3349608B" w14:textId="58C85A27" w:rsidR="000D348A" w:rsidRDefault="000D348A" w:rsidP="000D348A">
      <w:pPr>
        <w:pStyle w:val="Nadpis1"/>
      </w:pPr>
      <w:r>
        <w:lastRenderedPageBreak/>
        <w:t>1.</w:t>
      </w:r>
      <w:r w:rsidR="00BB3E36">
        <w:t>1</w:t>
      </w:r>
      <w:r>
        <w:t xml:space="preserve">. </w:t>
      </w:r>
      <w:r w:rsidRPr="000D348A">
        <w:t>Pojištění odpovědnosti za újmu způsobenou provozem vozidla (POV)</w:t>
      </w:r>
    </w:p>
    <w:p w14:paraId="143532DC" w14:textId="77777777" w:rsidR="000D348A" w:rsidRPr="000D348A" w:rsidRDefault="000D348A" w:rsidP="000D348A">
      <w:pPr>
        <w:rPr>
          <w:lang w:eastAsia="cs-CZ"/>
        </w:rPr>
      </w:pPr>
    </w:p>
    <w:p w14:paraId="21098A37" w14:textId="4C2808F9" w:rsidR="000D348A" w:rsidRDefault="000D348A" w:rsidP="000D348A">
      <w:pPr>
        <w:tabs>
          <w:tab w:val="left" w:pos="2835"/>
        </w:tabs>
        <w:spacing w:after="0" w:line="240" w:lineRule="auto"/>
        <w:ind w:left="2835" w:hanging="2835"/>
        <w:jc w:val="both"/>
        <w:rPr>
          <w:rFonts w:eastAsia="Times New Roman" w:cs="Arial"/>
          <w:b/>
          <w:bCs/>
          <w:szCs w:val="20"/>
          <w:lang w:eastAsia="cs-CZ"/>
        </w:rPr>
      </w:pPr>
      <w:r w:rsidRPr="000E3936">
        <w:rPr>
          <w:rFonts w:eastAsia="Times New Roman" w:cs="Arial"/>
          <w:szCs w:val="20"/>
          <w:lang w:eastAsia="cs-CZ"/>
        </w:rPr>
        <w:t>Předmět pojištění:</w:t>
      </w:r>
      <w:r w:rsidRPr="000E3936">
        <w:rPr>
          <w:rFonts w:eastAsia="Times New Roman" w:cs="Arial"/>
          <w:szCs w:val="20"/>
          <w:lang w:eastAsia="cs-CZ"/>
        </w:rPr>
        <w:tab/>
      </w:r>
      <w:r w:rsidRPr="000E3936">
        <w:rPr>
          <w:rFonts w:eastAsia="Times New Roman" w:cs="Arial"/>
          <w:b/>
          <w:bCs/>
          <w:szCs w:val="20"/>
          <w:lang w:eastAsia="cs-CZ"/>
        </w:rPr>
        <w:t xml:space="preserve">vozidla uvedená v příloze č. </w:t>
      </w:r>
      <w:r w:rsidR="00457D2D">
        <w:rPr>
          <w:rFonts w:eastAsia="Times New Roman" w:cs="Arial"/>
          <w:b/>
          <w:bCs/>
          <w:szCs w:val="20"/>
          <w:lang w:eastAsia="cs-CZ"/>
        </w:rPr>
        <w:t>7</w:t>
      </w:r>
      <w:r w:rsidRPr="000E3936">
        <w:rPr>
          <w:rFonts w:eastAsia="Times New Roman" w:cs="Arial"/>
          <w:b/>
          <w:bCs/>
          <w:szCs w:val="20"/>
          <w:lang w:eastAsia="cs-CZ"/>
        </w:rPr>
        <w:t xml:space="preserve"> Seznam pojištěných vozidel</w:t>
      </w:r>
    </w:p>
    <w:p w14:paraId="06083208" w14:textId="77777777" w:rsidR="000D348A" w:rsidRDefault="000D348A" w:rsidP="000D348A">
      <w:pPr>
        <w:tabs>
          <w:tab w:val="left" w:pos="2835"/>
        </w:tabs>
        <w:spacing w:after="0" w:line="240" w:lineRule="auto"/>
        <w:ind w:left="2835" w:hanging="2835"/>
        <w:jc w:val="both"/>
        <w:rPr>
          <w:rFonts w:eastAsia="Times New Roman" w:cs="Arial"/>
          <w:b/>
          <w:bCs/>
          <w:szCs w:val="20"/>
          <w:lang w:eastAsia="cs-CZ"/>
        </w:rPr>
      </w:pPr>
      <w:r>
        <w:rPr>
          <w:rFonts w:eastAsia="Times New Roman" w:cs="Arial"/>
          <w:b/>
          <w:bCs/>
          <w:szCs w:val="20"/>
          <w:lang w:eastAsia="cs-CZ"/>
        </w:rPr>
        <w:tab/>
        <w:t>(včetně zvláštních značek/ trvalé manipulační značka typu T a F)</w:t>
      </w:r>
    </w:p>
    <w:p w14:paraId="03740C6A" w14:textId="77777777" w:rsidR="000D348A" w:rsidRPr="00903B32" w:rsidRDefault="000D348A" w:rsidP="000D348A">
      <w:pPr>
        <w:tabs>
          <w:tab w:val="left" w:pos="2835"/>
        </w:tabs>
        <w:spacing w:after="0" w:line="240" w:lineRule="auto"/>
        <w:ind w:left="2835" w:hanging="2835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b/>
          <w:bCs/>
          <w:szCs w:val="20"/>
          <w:lang w:eastAsia="cs-CZ"/>
        </w:rPr>
        <w:tab/>
      </w:r>
      <w:r w:rsidRPr="00903B32">
        <w:rPr>
          <w:rFonts w:eastAsia="Times New Roman" w:cs="Arial"/>
          <w:szCs w:val="20"/>
          <w:lang w:eastAsia="cs-CZ"/>
        </w:rPr>
        <w:t>Typ T – trvalé manipulační značka pro Moravskoslezský kraj</w:t>
      </w:r>
    </w:p>
    <w:p w14:paraId="160CF821" w14:textId="77777777" w:rsidR="000D348A" w:rsidRPr="00903B32" w:rsidRDefault="000D348A" w:rsidP="000D348A">
      <w:pPr>
        <w:tabs>
          <w:tab w:val="left" w:pos="2835"/>
        </w:tabs>
        <w:spacing w:after="0" w:line="240" w:lineRule="auto"/>
        <w:ind w:left="2835" w:hanging="2835"/>
        <w:jc w:val="both"/>
        <w:rPr>
          <w:rFonts w:eastAsia="Times New Roman" w:cs="Arial"/>
          <w:szCs w:val="20"/>
          <w:lang w:eastAsia="cs-CZ"/>
        </w:rPr>
      </w:pPr>
      <w:r w:rsidRPr="00903B32">
        <w:rPr>
          <w:rFonts w:eastAsia="Times New Roman" w:cs="Arial"/>
          <w:szCs w:val="20"/>
          <w:lang w:eastAsia="cs-CZ"/>
        </w:rPr>
        <w:tab/>
        <w:t>Typ F – zvláštní registrační značky pro zkušební účely/ prototypy, určené k provozu neregistrovaných vozidel na pozemních komunikacích</w:t>
      </w:r>
    </w:p>
    <w:p w14:paraId="0A97D79E" w14:textId="77777777" w:rsidR="000D348A" w:rsidRPr="000E3936" w:rsidRDefault="000D348A" w:rsidP="000D348A">
      <w:pPr>
        <w:tabs>
          <w:tab w:val="left" w:pos="2835"/>
        </w:tabs>
        <w:spacing w:after="0" w:line="240" w:lineRule="auto"/>
        <w:jc w:val="both"/>
        <w:rPr>
          <w:rFonts w:eastAsia="Times New Roman" w:cs="Arial"/>
          <w:szCs w:val="20"/>
          <w:lang w:eastAsia="cs-CZ"/>
        </w:rPr>
      </w:pPr>
    </w:p>
    <w:p w14:paraId="7E3782C4" w14:textId="77777777" w:rsidR="000D348A" w:rsidRPr="000E3936" w:rsidRDefault="000D348A" w:rsidP="000D348A">
      <w:pPr>
        <w:tabs>
          <w:tab w:val="left" w:pos="2835"/>
        </w:tabs>
        <w:spacing w:after="0" w:line="240" w:lineRule="auto"/>
        <w:jc w:val="both"/>
        <w:rPr>
          <w:rFonts w:eastAsia="Times New Roman" w:cs="Arial"/>
          <w:b/>
          <w:bCs/>
          <w:szCs w:val="20"/>
          <w:lang w:eastAsia="cs-CZ"/>
        </w:rPr>
      </w:pPr>
      <w:r w:rsidRPr="000E3936">
        <w:rPr>
          <w:rFonts w:eastAsia="Times New Roman" w:cs="Arial"/>
          <w:szCs w:val="20"/>
          <w:lang w:eastAsia="cs-CZ"/>
        </w:rPr>
        <w:t>Rozsah pojištění:</w:t>
      </w:r>
      <w:r w:rsidRPr="000E3936">
        <w:rPr>
          <w:rFonts w:eastAsia="Times New Roman" w:cs="Arial"/>
          <w:szCs w:val="20"/>
          <w:lang w:eastAsia="cs-CZ"/>
        </w:rPr>
        <w:tab/>
      </w:r>
      <w:r w:rsidRPr="000E3936">
        <w:rPr>
          <w:rFonts w:eastAsia="Times New Roman" w:cs="Arial"/>
          <w:b/>
          <w:bCs/>
          <w:szCs w:val="20"/>
          <w:lang w:eastAsia="cs-CZ"/>
        </w:rPr>
        <w:t>pojištění odpovědnosti za újmu způsobenou provozem vozidla</w:t>
      </w:r>
    </w:p>
    <w:p w14:paraId="32A08626" w14:textId="77777777" w:rsidR="000D348A" w:rsidRPr="000E3936" w:rsidRDefault="000D348A" w:rsidP="000D348A">
      <w:pPr>
        <w:tabs>
          <w:tab w:val="left" w:pos="2835"/>
        </w:tabs>
        <w:spacing w:after="0" w:line="240" w:lineRule="auto"/>
        <w:jc w:val="both"/>
        <w:rPr>
          <w:rFonts w:eastAsia="Times New Roman" w:cs="Arial"/>
          <w:szCs w:val="20"/>
          <w:lang w:eastAsia="cs-CZ"/>
        </w:rPr>
      </w:pPr>
    </w:p>
    <w:p w14:paraId="53473DD7" w14:textId="77777777" w:rsidR="000D348A" w:rsidRPr="000E3936" w:rsidRDefault="000D348A" w:rsidP="000D348A">
      <w:pPr>
        <w:tabs>
          <w:tab w:val="left" w:pos="2835"/>
        </w:tabs>
        <w:spacing w:after="0" w:line="240" w:lineRule="auto"/>
        <w:jc w:val="both"/>
        <w:rPr>
          <w:rFonts w:eastAsia="Times New Roman" w:cs="Arial"/>
          <w:b/>
          <w:bCs/>
          <w:szCs w:val="20"/>
          <w:lang w:eastAsia="cs-CZ"/>
        </w:rPr>
      </w:pPr>
      <w:r w:rsidRPr="000E3936">
        <w:rPr>
          <w:rFonts w:eastAsia="Times New Roman" w:cs="Arial"/>
          <w:szCs w:val="20"/>
          <w:lang w:eastAsia="cs-CZ"/>
        </w:rPr>
        <w:t>Územní rozsah pojištění:</w:t>
      </w:r>
      <w:r w:rsidRPr="000E3936">
        <w:rPr>
          <w:rFonts w:eastAsia="Times New Roman" w:cs="Arial"/>
          <w:szCs w:val="20"/>
          <w:lang w:eastAsia="cs-CZ"/>
        </w:rPr>
        <w:tab/>
      </w:r>
      <w:r w:rsidRPr="000E3936">
        <w:rPr>
          <w:rFonts w:eastAsia="Times New Roman" w:cs="Arial"/>
          <w:b/>
          <w:bCs/>
          <w:szCs w:val="20"/>
          <w:lang w:eastAsia="cs-CZ"/>
        </w:rPr>
        <w:t xml:space="preserve">Dle </w:t>
      </w:r>
      <w:proofErr w:type="spellStart"/>
      <w:r w:rsidRPr="000E3936">
        <w:rPr>
          <w:rFonts w:eastAsia="Times New Roman" w:cs="Arial"/>
          <w:b/>
          <w:bCs/>
          <w:szCs w:val="20"/>
          <w:lang w:eastAsia="cs-CZ"/>
        </w:rPr>
        <w:t>zelenokaretního</w:t>
      </w:r>
      <w:proofErr w:type="spellEnd"/>
      <w:r w:rsidRPr="000E3936">
        <w:rPr>
          <w:rFonts w:eastAsia="Times New Roman" w:cs="Arial"/>
          <w:b/>
          <w:bCs/>
          <w:szCs w:val="20"/>
          <w:lang w:eastAsia="cs-CZ"/>
        </w:rPr>
        <w:t xml:space="preserve"> systému</w:t>
      </w:r>
    </w:p>
    <w:p w14:paraId="6F1C395E" w14:textId="77777777" w:rsidR="000D348A" w:rsidRPr="000E3936" w:rsidRDefault="000D348A" w:rsidP="000D348A">
      <w:pPr>
        <w:tabs>
          <w:tab w:val="left" w:pos="2835"/>
        </w:tabs>
        <w:spacing w:after="0" w:line="240" w:lineRule="auto"/>
        <w:jc w:val="both"/>
        <w:rPr>
          <w:rFonts w:eastAsia="Times New Roman" w:cs="Arial"/>
          <w:szCs w:val="20"/>
          <w:lang w:eastAsia="cs-CZ"/>
        </w:rPr>
      </w:pPr>
    </w:p>
    <w:p w14:paraId="28D1CA4E" w14:textId="77777777" w:rsidR="000D348A" w:rsidRPr="000E3936" w:rsidRDefault="000D348A" w:rsidP="000D348A">
      <w:pPr>
        <w:tabs>
          <w:tab w:val="left" w:pos="2835"/>
        </w:tabs>
        <w:spacing w:after="0" w:line="240" w:lineRule="auto"/>
        <w:ind w:left="2835" w:hanging="2835"/>
        <w:jc w:val="both"/>
        <w:rPr>
          <w:rFonts w:eastAsia="Times New Roman" w:cs="Arial"/>
          <w:sz w:val="18"/>
          <w:szCs w:val="18"/>
          <w:lang w:eastAsia="cs-CZ"/>
        </w:rPr>
      </w:pPr>
      <w:r w:rsidRPr="000E3936">
        <w:rPr>
          <w:rFonts w:eastAsia="Times New Roman" w:cs="Arial"/>
          <w:szCs w:val="20"/>
          <w:lang w:eastAsia="cs-CZ"/>
        </w:rPr>
        <w:t>Limity plnění:</w:t>
      </w:r>
      <w:r w:rsidRPr="000E3936">
        <w:rPr>
          <w:rFonts w:eastAsia="Times New Roman" w:cs="Arial"/>
          <w:szCs w:val="20"/>
          <w:lang w:eastAsia="cs-CZ"/>
        </w:rPr>
        <w:tab/>
      </w:r>
      <w:r w:rsidRPr="000E3936">
        <w:rPr>
          <w:rFonts w:eastAsia="Times New Roman" w:cs="Arial"/>
          <w:b/>
          <w:bCs/>
          <w:szCs w:val="20"/>
          <w:lang w:eastAsia="cs-CZ"/>
        </w:rPr>
        <w:t>újma na zdraví nebo usmrcením</w:t>
      </w:r>
      <w:r w:rsidRPr="000E3936">
        <w:rPr>
          <w:rFonts w:eastAsia="Times New Roman" w:cs="Arial"/>
          <w:szCs w:val="20"/>
          <w:lang w:eastAsia="cs-CZ"/>
        </w:rPr>
        <w:t xml:space="preserve"> </w:t>
      </w:r>
      <w:r w:rsidRPr="000E3936">
        <w:rPr>
          <w:rFonts w:eastAsia="Times New Roman" w:cs="Arial"/>
          <w:b/>
          <w:bCs/>
          <w:szCs w:val="20"/>
          <w:lang w:eastAsia="cs-CZ"/>
        </w:rPr>
        <w:t>– 150 mil Kč</w:t>
      </w:r>
      <w:r w:rsidRPr="000E3936">
        <w:rPr>
          <w:rFonts w:eastAsia="Times New Roman" w:cs="Arial"/>
          <w:szCs w:val="20"/>
          <w:lang w:eastAsia="cs-CZ"/>
        </w:rPr>
        <w:t xml:space="preserve"> </w:t>
      </w:r>
      <w:r w:rsidRPr="000E3936">
        <w:rPr>
          <w:rFonts w:eastAsia="Times New Roman" w:cs="Arial"/>
          <w:sz w:val="18"/>
          <w:szCs w:val="18"/>
          <w:lang w:eastAsia="cs-CZ"/>
        </w:rPr>
        <w:t>na každého zraněného nebo usmrceného</w:t>
      </w:r>
    </w:p>
    <w:p w14:paraId="134ACF41" w14:textId="77777777" w:rsidR="000D348A" w:rsidRPr="000E3936" w:rsidRDefault="000D348A" w:rsidP="000D348A">
      <w:pPr>
        <w:tabs>
          <w:tab w:val="left" w:pos="2835"/>
        </w:tabs>
        <w:spacing w:after="0" w:line="240" w:lineRule="auto"/>
        <w:jc w:val="both"/>
        <w:rPr>
          <w:rFonts w:eastAsia="Times New Roman" w:cs="Arial"/>
          <w:szCs w:val="20"/>
          <w:lang w:eastAsia="cs-CZ"/>
        </w:rPr>
      </w:pPr>
      <w:r w:rsidRPr="000E3936">
        <w:rPr>
          <w:rFonts w:eastAsia="Times New Roman" w:cs="Arial"/>
          <w:b/>
          <w:bCs/>
          <w:szCs w:val="20"/>
          <w:lang w:eastAsia="cs-CZ"/>
        </w:rPr>
        <w:tab/>
        <w:t xml:space="preserve">újmu na věci a ušlý zisk – 150 mil Kč </w:t>
      </w:r>
    </w:p>
    <w:p w14:paraId="37FDBDF1" w14:textId="77777777" w:rsidR="000D348A" w:rsidRDefault="000D348A" w:rsidP="000D348A">
      <w:pPr>
        <w:jc w:val="center"/>
        <w:rPr>
          <w:rFonts w:cs="Arial"/>
          <w:b/>
          <w:sz w:val="30"/>
          <w:szCs w:val="30"/>
          <w:u w:val="single"/>
        </w:rPr>
      </w:pPr>
    </w:p>
    <w:p w14:paraId="1C6C8B6A" w14:textId="0B74F8D8" w:rsidR="000D348A" w:rsidRPr="00E52D21" w:rsidRDefault="000D348A" w:rsidP="000D348A">
      <w:pPr>
        <w:tabs>
          <w:tab w:val="left" w:pos="1418"/>
        </w:tabs>
        <w:spacing w:before="360" w:after="240" w:line="240" w:lineRule="auto"/>
        <w:ind w:left="851" w:hanging="851"/>
        <w:jc w:val="both"/>
        <w:outlineLvl w:val="3"/>
        <w:rPr>
          <w:rFonts w:eastAsia="Times New Roman" w:cs="Arial"/>
          <w:i/>
          <w:iCs/>
          <w:sz w:val="18"/>
          <w:szCs w:val="18"/>
          <w:u w:val="single"/>
          <w:lang w:eastAsia="cs-CZ"/>
        </w:rPr>
      </w:pPr>
      <w:r w:rsidRPr="00E52D21">
        <w:rPr>
          <w:rFonts w:eastAsia="Times New Roman" w:cs="Arial"/>
          <w:i/>
          <w:iCs/>
          <w:sz w:val="18"/>
          <w:szCs w:val="18"/>
          <w:u w:val="single"/>
          <w:lang w:eastAsia="cs-CZ"/>
        </w:rPr>
        <w:t>Poznámky a upřesňující požadavky na pojištění</w:t>
      </w:r>
      <w:r>
        <w:rPr>
          <w:rFonts w:eastAsia="Times New Roman" w:cs="Arial"/>
          <w:i/>
          <w:iCs/>
          <w:sz w:val="18"/>
          <w:szCs w:val="18"/>
          <w:u w:val="single"/>
          <w:lang w:eastAsia="cs-CZ"/>
        </w:rPr>
        <w:t>.</w:t>
      </w:r>
      <w:r w:rsidRPr="00E52D21">
        <w:rPr>
          <w:rFonts w:eastAsia="Times New Roman" w:cs="Arial"/>
          <w:i/>
          <w:iCs/>
          <w:sz w:val="18"/>
          <w:szCs w:val="18"/>
          <w:u w:val="single"/>
          <w:lang w:eastAsia="cs-CZ"/>
        </w:rPr>
        <w:t>:</w:t>
      </w:r>
    </w:p>
    <w:p w14:paraId="0B2D1237" w14:textId="77777777" w:rsidR="000D348A" w:rsidRPr="00E52D21" w:rsidRDefault="000D348A" w:rsidP="00410437">
      <w:pPr>
        <w:numPr>
          <w:ilvl w:val="0"/>
          <w:numId w:val="31"/>
        </w:numPr>
        <w:spacing w:after="0" w:line="240" w:lineRule="auto"/>
        <w:ind w:left="567" w:firstLine="1"/>
        <w:rPr>
          <w:rFonts w:eastAsia="Times New Roman" w:cs="Arial"/>
          <w:i/>
          <w:iCs/>
          <w:sz w:val="18"/>
          <w:szCs w:val="18"/>
          <w:lang w:eastAsia="cs-CZ"/>
        </w:rPr>
      </w:pPr>
      <w:r w:rsidRPr="00E52D21">
        <w:rPr>
          <w:rFonts w:eastAsia="Times New Roman" w:cs="Arial"/>
          <w:i/>
          <w:iCs/>
          <w:sz w:val="18"/>
          <w:szCs w:val="18"/>
          <w:lang w:eastAsia="cs-CZ"/>
        </w:rPr>
        <w:t>výše uvedené limity plnění jsou stanoveny jako minimální, připouští se jejich úprava dle metodiky pojišťoven, nastavení limitů dle seznamu pojištěných vozidel</w:t>
      </w:r>
    </w:p>
    <w:p w14:paraId="5B207E01" w14:textId="28E32CA6" w:rsidR="000D348A" w:rsidRPr="00E52D21" w:rsidRDefault="000D348A" w:rsidP="00410437">
      <w:pPr>
        <w:numPr>
          <w:ilvl w:val="0"/>
          <w:numId w:val="32"/>
        </w:numPr>
        <w:spacing w:after="0" w:line="240" w:lineRule="auto"/>
        <w:ind w:left="567" w:firstLine="1"/>
        <w:rPr>
          <w:rFonts w:eastAsia="Times New Roman" w:cs="Arial"/>
          <w:sz w:val="18"/>
          <w:szCs w:val="18"/>
          <w:u w:val="single"/>
          <w:lang w:eastAsia="cs-CZ"/>
        </w:rPr>
      </w:pPr>
      <w:r w:rsidRPr="00E52D21">
        <w:rPr>
          <w:rFonts w:eastAsia="Times New Roman" w:cs="Arial"/>
          <w:i/>
          <w:iCs/>
          <w:sz w:val="18"/>
          <w:szCs w:val="18"/>
          <w:lang w:eastAsia="cs-CZ"/>
        </w:rPr>
        <w:t xml:space="preserve">    v příloze č. </w:t>
      </w:r>
      <w:r w:rsidR="00457D2D">
        <w:rPr>
          <w:rFonts w:eastAsia="Times New Roman" w:cs="Arial"/>
          <w:i/>
          <w:iCs/>
          <w:sz w:val="18"/>
          <w:szCs w:val="18"/>
          <w:lang w:eastAsia="cs-CZ"/>
        </w:rPr>
        <w:t xml:space="preserve">7 - </w:t>
      </w:r>
      <w:r w:rsidRPr="00E52D21">
        <w:rPr>
          <w:rFonts w:eastAsia="Times New Roman" w:cs="Arial"/>
          <w:i/>
          <w:iCs/>
          <w:sz w:val="18"/>
          <w:szCs w:val="18"/>
          <w:lang w:eastAsia="cs-CZ"/>
        </w:rPr>
        <w:t>technické specifikace je uveden seznam vozidel, technické údaje k pojištění vozidel</w:t>
      </w:r>
    </w:p>
    <w:p w14:paraId="1FD7D15E" w14:textId="77777777" w:rsidR="000D348A" w:rsidRDefault="000D348A" w:rsidP="00BB3E36">
      <w:pPr>
        <w:rPr>
          <w:rFonts w:cs="Arial"/>
          <w:b/>
          <w:sz w:val="30"/>
          <w:szCs w:val="30"/>
          <w:u w:val="single"/>
        </w:rPr>
      </w:pPr>
    </w:p>
    <w:p w14:paraId="33396101" w14:textId="77777777" w:rsidR="000D348A" w:rsidRDefault="000D348A" w:rsidP="000D348A">
      <w:pPr>
        <w:jc w:val="center"/>
        <w:rPr>
          <w:rFonts w:cs="Arial"/>
          <w:b/>
          <w:sz w:val="30"/>
          <w:szCs w:val="30"/>
          <w:u w:val="single"/>
        </w:rPr>
      </w:pPr>
    </w:p>
    <w:p w14:paraId="681FED04" w14:textId="76E4D8C0" w:rsidR="000D348A" w:rsidRDefault="000D348A" w:rsidP="000D348A">
      <w:pPr>
        <w:pStyle w:val="Nadpis1"/>
      </w:pPr>
      <w:r>
        <w:t>1.</w:t>
      </w:r>
      <w:r w:rsidR="00BB3E36">
        <w:t>2</w:t>
      </w:r>
      <w:r>
        <w:t xml:space="preserve">. </w:t>
      </w:r>
      <w:r w:rsidRPr="000E3936">
        <w:t>Havarijní pojištění</w:t>
      </w:r>
    </w:p>
    <w:p w14:paraId="4EA61A83" w14:textId="77777777" w:rsidR="000D348A" w:rsidRPr="000D348A" w:rsidRDefault="000D348A" w:rsidP="000D348A">
      <w:pPr>
        <w:rPr>
          <w:lang w:eastAsia="cs-CZ"/>
        </w:rPr>
      </w:pPr>
    </w:p>
    <w:p w14:paraId="2BD4B3C8" w14:textId="5CABA524" w:rsidR="000D348A" w:rsidRPr="00FD57D9" w:rsidRDefault="000D348A" w:rsidP="000D348A">
      <w:pPr>
        <w:rPr>
          <w:b/>
          <w:bCs/>
        </w:rPr>
      </w:pPr>
      <w:r w:rsidRPr="005E0F55">
        <w:t>Předmět pojištění:</w:t>
      </w:r>
      <w:r w:rsidRPr="005E0F55">
        <w:tab/>
      </w:r>
      <w:r>
        <w:tab/>
      </w:r>
      <w:r w:rsidRPr="00FD57D9">
        <w:rPr>
          <w:b/>
          <w:bCs/>
        </w:rPr>
        <w:t xml:space="preserve">vozidla uvedená v příloze č. </w:t>
      </w:r>
      <w:r w:rsidR="00AF05A9">
        <w:rPr>
          <w:b/>
          <w:bCs/>
        </w:rPr>
        <w:t>7</w:t>
      </w:r>
      <w:r w:rsidRPr="00FD57D9">
        <w:rPr>
          <w:b/>
          <w:bCs/>
        </w:rPr>
        <w:t xml:space="preserve"> – Seznam pojištěných vozidel </w:t>
      </w:r>
    </w:p>
    <w:p w14:paraId="1A01C6C4" w14:textId="77777777" w:rsidR="000D348A" w:rsidRPr="005E0F55" w:rsidRDefault="000D348A" w:rsidP="000D348A">
      <w:r w:rsidRPr="005E0F55">
        <w:t>Rozsah pojištění:</w:t>
      </w:r>
      <w:r w:rsidRPr="005E0F55">
        <w:tab/>
      </w:r>
      <w:r w:rsidRPr="005E0F55">
        <w:tab/>
      </w:r>
      <w:r w:rsidRPr="00FD57D9">
        <w:rPr>
          <w:b/>
          <w:bCs/>
        </w:rPr>
        <w:t>havarijní pojištění „ALL RISK“</w:t>
      </w:r>
    </w:p>
    <w:p w14:paraId="51330F24" w14:textId="77777777" w:rsidR="000D348A" w:rsidRPr="00FD57D9" w:rsidRDefault="000D348A" w:rsidP="000D348A">
      <w:pPr>
        <w:rPr>
          <w:b/>
          <w:bCs/>
        </w:rPr>
      </w:pPr>
      <w:r w:rsidRPr="005E0F55">
        <w:t>Územní rozsah pojištění:</w:t>
      </w:r>
      <w:r w:rsidRPr="005E0F55">
        <w:tab/>
      </w:r>
      <w:r w:rsidRPr="00FD57D9">
        <w:rPr>
          <w:b/>
          <w:bCs/>
        </w:rPr>
        <w:t>Geografické území Evropy</w:t>
      </w:r>
    </w:p>
    <w:p w14:paraId="2ED8ABED" w14:textId="77777777" w:rsidR="000D348A" w:rsidRPr="00FD57D9" w:rsidRDefault="000D348A" w:rsidP="000D348A">
      <w:pPr>
        <w:ind w:left="2832"/>
        <w:rPr>
          <w:b/>
          <w:bCs/>
        </w:rPr>
      </w:pPr>
      <w:r w:rsidRPr="00FD57D9">
        <w:rPr>
          <w:b/>
          <w:bCs/>
        </w:rPr>
        <w:t>Krátkodobé pojištění speciálních</w:t>
      </w:r>
      <w:r>
        <w:rPr>
          <w:b/>
          <w:bCs/>
        </w:rPr>
        <w:t>/ vojenských/ ADR</w:t>
      </w:r>
      <w:r w:rsidRPr="00FD57D9">
        <w:rPr>
          <w:b/>
          <w:bCs/>
        </w:rPr>
        <w:t xml:space="preserve"> vozidel geografické území ČR</w:t>
      </w:r>
    </w:p>
    <w:p w14:paraId="49486064" w14:textId="77777777" w:rsidR="000D348A" w:rsidRDefault="000D348A" w:rsidP="000D348A">
      <w:r w:rsidRPr="005E0F55">
        <w:t xml:space="preserve">Pojistné částky: </w:t>
      </w:r>
      <w:r w:rsidRPr="005E0F55">
        <w:tab/>
      </w:r>
      <w:r>
        <w:tab/>
      </w:r>
      <w:r w:rsidRPr="00FD57D9">
        <w:rPr>
          <w:b/>
          <w:bCs/>
        </w:rPr>
        <w:t>nová cena – u vozidel do 1 roku stáří</w:t>
      </w:r>
    </w:p>
    <w:p w14:paraId="78A6A621" w14:textId="77777777" w:rsidR="000D348A" w:rsidRPr="00FD57D9" w:rsidRDefault="000D348A" w:rsidP="000D348A">
      <w:pPr>
        <w:ind w:left="2124" w:firstLine="708"/>
        <w:rPr>
          <w:b/>
          <w:bCs/>
        </w:rPr>
      </w:pPr>
      <w:r w:rsidRPr="00FD57D9">
        <w:rPr>
          <w:b/>
          <w:bCs/>
        </w:rPr>
        <w:t>obvyklá cena – u vozidel nad 1 rok stáří</w:t>
      </w:r>
    </w:p>
    <w:p w14:paraId="2C403CF8" w14:textId="77777777" w:rsidR="000D348A" w:rsidRPr="005E0F55" w:rsidRDefault="000D348A" w:rsidP="000D348A">
      <w:r w:rsidRPr="005E0F55">
        <w:t>Spoluúčast:</w:t>
      </w:r>
      <w:r w:rsidRPr="005E0F55">
        <w:tab/>
      </w:r>
      <w:r w:rsidRPr="005E0F55">
        <w:tab/>
      </w:r>
      <w:r w:rsidRPr="005E0F55">
        <w:tab/>
      </w:r>
      <w:r w:rsidRPr="00FD57D9">
        <w:rPr>
          <w:b/>
          <w:bCs/>
        </w:rPr>
        <w:t>5 % min. 5 000 Kč</w:t>
      </w:r>
    </w:p>
    <w:p w14:paraId="376FCF09" w14:textId="77777777" w:rsidR="000D348A" w:rsidRDefault="000D348A" w:rsidP="000D348A">
      <w:pPr>
        <w:ind w:left="2844"/>
        <w:rPr>
          <w:rFonts w:cs="Arial"/>
          <w:b/>
          <w:szCs w:val="20"/>
          <w:u w:val="single"/>
        </w:rPr>
      </w:pPr>
    </w:p>
    <w:p w14:paraId="6D1C2163" w14:textId="1999CFD4" w:rsidR="00AF7B0E" w:rsidRDefault="00AF7B0E">
      <w:pPr>
        <w:spacing w:after="0" w:line="240" w:lineRule="auto"/>
        <w:rPr>
          <w:rFonts w:cs="Arial"/>
          <w:b/>
          <w:szCs w:val="20"/>
          <w:u w:val="single"/>
        </w:rPr>
      </w:pPr>
      <w:r>
        <w:rPr>
          <w:rFonts w:cs="Arial"/>
          <w:b/>
          <w:szCs w:val="20"/>
          <w:u w:val="single"/>
        </w:rPr>
        <w:br w:type="page"/>
      </w:r>
    </w:p>
    <w:p w14:paraId="6B39D663" w14:textId="1D95AC18" w:rsidR="000D348A" w:rsidRDefault="000D348A" w:rsidP="000D348A">
      <w:pPr>
        <w:pStyle w:val="Nadpis1"/>
      </w:pPr>
      <w:r>
        <w:lastRenderedPageBreak/>
        <w:t>1.</w:t>
      </w:r>
      <w:r w:rsidR="00BB3E36">
        <w:t>3</w:t>
      </w:r>
      <w:r>
        <w:t xml:space="preserve">. </w:t>
      </w:r>
      <w:r w:rsidRPr="005E0F55">
        <w:t>Doplňková připojištění</w:t>
      </w:r>
    </w:p>
    <w:p w14:paraId="279FFBD0" w14:textId="77777777" w:rsidR="000D348A" w:rsidRPr="000D348A" w:rsidRDefault="000D348A" w:rsidP="000D348A">
      <w:pPr>
        <w:rPr>
          <w:lang w:eastAsia="cs-CZ"/>
        </w:rPr>
      </w:pPr>
    </w:p>
    <w:p w14:paraId="24E284E2" w14:textId="3DC50E98" w:rsidR="000D348A" w:rsidRPr="005E0F55" w:rsidRDefault="000D348A" w:rsidP="000D348A">
      <w:pPr>
        <w:pStyle w:val="Zkladntext2"/>
        <w:ind w:left="2835" w:hanging="2835"/>
        <w:rPr>
          <w:rFonts w:ascii="Arial" w:hAnsi="Arial" w:cs="Arial"/>
          <w:sz w:val="20"/>
          <w:szCs w:val="20"/>
        </w:rPr>
      </w:pPr>
      <w:r w:rsidRPr="005E0F55">
        <w:rPr>
          <w:rFonts w:ascii="Arial" w:hAnsi="Arial" w:cs="Arial"/>
          <w:sz w:val="20"/>
          <w:szCs w:val="20"/>
        </w:rPr>
        <w:t>Předmět pojištění:</w:t>
      </w:r>
      <w:r w:rsidRPr="005E0F55">
        <w:rPr>
          <w:rFonts w:ascii="Arial" w:hAnsi="Arial" w:cs="Arial"/>
          <w:sz w:val="20"/>
          <w:szCs w:val="20"/>
        </w:rPr>
        <w:tab/>
      </w:r>
      <w:r w:rsidRPr="005E0F55">
        <w:rPr>
          <w:rFonts w:ascii="Arial" w:hAnsi="Arial" w:cs="Arial"/>
          <w:b/>
          <w:bCs/>
          <w:sz w:val="20"/>
          <w:szCs w:val="20"/>
        </w:rPr>
        <w:t xml:space="preserve">vozidla uvedená v příloze č. </w:t>
      </w:r>
      <w:r w:rsidR="00AF05A9">
        <w:rPr>
          <w:rFonts w:ascii="Arial" w:hAnsi="Arial" w:cs="Arial"/>
          <w:b/>
          <w:bCs/>
          <w:sz w:val="20"/>
          <w:szCs w:val="20"/>
        </w:rPr>
        <w:t>7</w:t>
      </w:r>
      <w:r w:rsidRPr="005E0F55">
        <w:rPr>
          <w:rFonts w:ascii="Arial" w:hAnsi="Arial" w:cs="Arial"/>
          <w:b/>
          <w:bCs/>
          <w:sz w:val="20"/>
          <w:szCs w:val="20"/>
        </w:rPr>
        <w:t xml:space="preserve"> – Seznam pojištěných vozidel</w:t>
      </w:r>
      <w:r w:rsidRPr="005E0F55">
        <w:rPr>
          <w:rFonts w:ascii="Arial" w:hAnsi="Arial" w:cs="Arial"/>
          <w:sz w:val="20"/>
          <w:szCs w:val="20"/>
        </w:rPr>
        <w:t xml:space="preserve"> </w:t>
      </w:r>
      <w:r w:rsidRPr="005E0F55">
        <w:rPr>
          <w:rFonts w:ascii="Arial" w:hAnsi="Arial" w:cs="Arial"/>
          <w:i/>
          <w:iCs/>
          <w:sz w:val="20"/>
          <w:szCs w:val="20"/>
        </w:rPr>
        <w:t>(doplňková pojištění se sjednávají u vybraných vozidel)</w:t>
      </w:r>
    </w:p>
    <w:p w14:paraId="2110A1C1" w14:textId="77777777" w:rsidR="000D348A" w:rsidRPr="005E0F55" w:rsidRDefault="000D348A" w:rsidP="000D348A">
      <w:pPr>
        <w:pStyle w:val="Zkladntext2"/>
        <w:ind w:left="1985" w:hanging="1985"/>
        <w:rPr>
          <w:rFonts w:ascii="Arial" w:hAnsi="Arial" w:cs="Arial"/>
          <w:b/>
          <w:bCs/>
          <w:sz w:val="20"/>
          <w:szCs w:val="20"/>
        </w:rPr>
      </w:pPr>
      <w:r w:rsidRPr="005E0F55">
        <w:rPr>
          <w:rFonts w:ascii="Arial" w:hAnsi="Arial" w:cs="Arial"/>
          <w:sz w:val="20"/>
          <w:szCs w:val="20"/>
        </w:rPr>
        <w:t>Rozsah pojištění:</w:t>
      </w:r>
    </w:p>
    <w:p w14:paraId="161A1FD0" w14:textId="77777777" w:rsidR="000D348A" w:rsidRDefault="000D348A" w:rsidP="000D348A">
      <w:pPr>
        <w:rPr>
          <w:rFonts w:cs="Arial"/>
          <w:b/>
          <w:szCs w:val="20"/>
          <w:u w:val="single"/>
        </w:rPr>
      </w:pPr>
      <w:r>
        <w:rPr>
          <w:rFonts w:cs="Arial"/>
          <w:b/>
          <w:szCs w:val="20"/>
          <w:u w:val="single"/>
        </w:rPr>
        <w:t>P</w:t>
      </w:r>
      <w:r w:rsidRPr="005E0F55">
        <w:rPr>
          <w:rFonts w:cs="Arial"/>
          <w:b/>
          <w:szCs w:val="20"/>
          <w:u w:val="single"/>
        </w:rPr>
        <w:t xml:space="preserve">ojištění </w:t>
      </w:r>
      <w:r>
        <w:rPr>
          <w:rFonts w:cs="Arial"/>
          <w:b/>
          <w:szCs w:val="20"/>
          <w:u w:val="single"/>
        </w:rPr>
        <w:t>skel</w:t>
      </w:r>
    </w:p>
    <w:p w14:paraId="034338F8" w14:textId="7B23BA77" w:rsidR="000D348A" w:rsidRDefault="000D348A" w:rsidP="000D348A">
      <w:r>
        <w:t xml:space="preserve">Výše limitů pro jednotlivá vozidla jsou uvedena v příloze č. </w:t>
      </w:r>
      <w:r w:rsidR="00AF05A9">
        <w:t>7</w:t>
      </w:r>
      <w:r>
        <w:t xml:space="preserve"> – Seznam pojištěných vozidel pojištění všech skel </w:t>
      </w:r>
    </w:p>
    <w:p w14:paraId="44ED43BB" w14:textId="77777777" w:rsidR="000D348A" w:rsidRPr="005E0F55" w:rsidRDefault="000D348A" w:rsidP="000D348A">
      <w:pPr>
        <w:rPr>
          <w:rFonts w:cs="Arial"/>
          <w:b/>
          <w:szCs w:val="20"/>
          <w:u w:val="single"/>
        </w:rPr>
      </w:pPr>
      <w:r w:rsidRPr="005E0F55">
        <w:rPr>
          <w:rFonts w:cs="Arial"/>
          <w:b/>
          <w:szCs w:val="20"/>
          <w:u w:val="single"/>
        </w:rPr>
        <w:t>Pojištění asistenčních služby</w:t>
      </w:r>
    </w:p>
    <w:p w14:paraId="5D4C3B45" w14:textId="77777777" w:rsidR="000D348A" w:rsidRPr="005E0F55" w:rsidRDefault="000D348A" w:rsidP="000D348A">
      <w:r w:rsidRPr="005E0F55">
        <w:t>Asistenční služby pro případ havárie i poruchy včetně nařízeného odtahu vozidla vozidel do 3,5 t a nad 3,5 t.</w:t>
      </w:r>
    </w:p>
    <w:p w14:paraId="508AAAD8" w14:textId="77777777" w:rsidR="000D348A" w:rsidRPr="005E0F55" w:rsidRDefault="000D348A" w:rsidP="000D348A">
      <w:pPr>
        <w:rPr>
          <w:rFonts w:cs="Arial"/>
          <w:b/>
          <w:szCs w:val="20"/>
          <w:u w:val="single"/>
        </w:rPr>
      </w:pPr>
      <w:r w:rsidRPr="005E0F55">
        <w:rPr>
          <w:rFonts w:cs="Arial"/>
          <w:b/>
          <w:szCs w:val="20"/>
          <w:u w:val="single"/>
        </w:rPr>
        <w:t>Úrazové pojištění všech sedadel</w:t>
      </w:r>
    </w:p>
    <w:p w14:paraId="72C90612" w14:textId="77777777" w:rsidR="000D348A" w:rsidRPr="005E0F55" w:rsidRDefault="000D348A" w:rsidP="000D348A">
      <w:pPr>
        <w:spacing w:after="0"/>
        <w:rPr>
          <w:rFonts w:cs="Arial"/>
          <w:bCs/>
          <w:szCs w:val="20"/>
        </w:rPr>
      </w:pPr>
      <w:r w:rsidRPr="005E0F55">
        <w:rPr>
          <w:rFonts w:cs="Arial"/>
          <w:bCs/>
          <w:szCs w:val="20"/>
        </w:rPr>
        <w:t>pojištění úrazu přepravovaných osob s limity plnění:</w:t>
      </w:r>
    </w:p>
    <w:p w14:paraId="24FAC612" w14:textId="77777777" w:rsidR="000D348A" w:rsidRPr="005E0F55" w:rsidRDefault="000D348A" w:rsidP="00410437">
      <w:pPr>
        <w:numPr>
          <w:ilvl w:val="0"/>
          <w:numId w:val="22"/>
        </w:numPr>
        <w:spacing w:after="0"/>
        <w:ind w:left="284" w:hanging="296"/>
        <w:rPr>
          <w:rFonts w:cs="Arial"/>
          <w:szCs w:val="20"/>
        </w:rPr>
      </w:pPr>
      <w:r w:rsidRPr="005E0F55">
        <w:rPr>
          <w:rFonts w:cs="Arial"/>
          <w:szCs w:val="20"/>
        </w:rPr>
        <w:t>smrt následkem úrazu 100.000 Kč</w:t>
      </w:r>
    </w:p>
    <w:p w14:paraId="438D58CF" w14:textId="77777777" w:rsidR="000D348A" w:rsidRPr="005E0F55" w:rsidRDefault="000D348A" w:rsidP="00410437">
      <w:pPr>
        <w:numPr>
          <w:ilvl w:val="0"/>
          <w:numId w:val="22"/>
        </w:numPr>
        <w:spacing w:after="0"/>
        <w:ind w:left="284" w:hanging="296"/>
        <w:rPr>
          <w:rFonts w:cs="Arial"/>
          <w:szCs w:val="20"/>
        </w:rPr>
      </w:pPr>
      <w:r w:rsidRPr="005E0F55">
        <w:rPr>
          <w:rFonts w:cs="Arial"/>
          <w:szCs w:val="20"/>
        </w:rPr>
        <w:t>trvalé následky úrazu 200.000 Kč</w:t>
      </w:r>
    </w:p>
    <w:p w14:paraId="2094E6DA" w14:textId="77777777" w:rsidR="000D348A" w:rsidRPr="005E0F55" w:rsidRDefault="000D348A" w:rsidP="00410437">
      <w:pPr>
        <w:numPr>
          <w:ilvl w:val="0"/>
          <w:numId w:val="22"/>
        </w:numPr>
        <w:spacing w:after="0"/>
        <w:ind w:left="284" w:hanging="296"/>
        <w:rPr>
          <w:rFonts w:cs="Arial"/>
          <w:szCs w:val="20"/>
        </w:rPr>
      </w:pPr>
      <w:r w:rsidRPr="005E0F55">
        <w:rPr>
          <w:rFonts w:cs="Arial"/>
          <w:szCs w:val="20"/>
        </w:rPr>
        <w:t>denní odškodné za dobu léčení úrazu 100 Kč</w:t>
      </w:r>
    </w:p>
    <w:p w14:paraId="0B68F105" w14:textId="77777777" w:rsidR="000D348A" w:rsidRPr="005E0F55" w:rsidRDefault="000D348A" w:rsidP="00410437">
      <w:pPr>
        <w:numPr>
          <w:ilvl w:val="0"/>
          <w:numId w:val="22"/>
        </w:numPr>
        <w:spacing w:after="0"/>
        <w:ind w:left="284" w:hanging="296"/>
        <w:rPr>
          <w:rFonts w:cs="Arial"/>
          <w:szCs w:val="20"/>
        </w:rPr>
      </w:pPr>
      <w:r w:rsidRPr="005E0F55">
        <w:rPr>
          <w:rFonts w:cs="Arial"/>
          <w:szCs w:val="20"/>
        </w:rPr>
        <w:t>denní odškodné za pobyt v nemocnici z důvodu úrazu 100 Kč</w:t>
      </w:r>
    </w:p>
    <w:p w14:paraId="53F30CA8" w14:textId="77777777" w:rsidR="000D348A" w:rsidRDefault="000D348A" w:rsidP="000D348A">
      <w:pPr>
        <w:spacing w:after="0" w:line="240" w:lineRule="auto"/>
        <w:rPr>
          <w:rFonts w:cs="Arial"/>
          <w:szCs w:val="20"/>
        </w:rPr>
      </w:pPr>
    </w:p>
    <w:p w14:paraId="2E395995" w14:textId="77777777" w:rsidR="000D348A" w:rsidRPr="005E0F55" w:rsidRDefault="000D348A" w:rsidP="000D348A">
      <w:pPr>
        <w:spacing w:after="0" w:line="240" w:lineRule="auto"/>
        <w:rPr>
          <w:rFonts w:cs="Arial"/>
          <w:b/>
          <w:bCs/>
          <w:szCs w:val="20"/>
          <w:u w:val="single"/>
        </w:rPr>
      </w:pPr>
      <w:r w:rsidRPr="005E0F55">
        <w:rPr>
          <w:rFonts w:cs="Arial"/>
          <w:b/>
          <w:bCs/>
          <w:szCs w:val="20"/>
          <w:u w:val="single"/>
        </w:rPr>
        <w:t>Pojištění zavazadel</w:t>
      </w:r>
    </w:p>
    <w:p w14:paraId="692E66B8" w14:textId="77777777" w:rsidR="000D348A" w:rsidRPr="005E0F55" w:rsidRDefault="000D348A" w:rsidP="00410437">
      <w:pPr>
        <w:pStyle w:val="Zkladntext2"/>
        <w:numPr>
          <w:ilvl w:val="2"/>
          <w:numId w:val="23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5E0F55">
        <w:rPr>
          <w:rFonts w:ascii="Arial" w:hAnsi="Arial" w:cs="Arial"/>
          <w:sz w:val="20"/>
          <w:szCs w:val="20"/>
        </w:rPr>
        <w:t xml:space="preserve">pojištění zavazadel s limitem plnění </w:t>
      </w:r>
      <w:r>
        <w:rPr>
          <w:rFonts w:ascii="Arial" w:hAnsi="Arial" w:cs="Arial"/>
          <w:sz w:val="20"/>
          <w:szCs w:val="20"/>
        </w:rPr>
        <w:t>3</w:t>
      </w:r>
      <w:r w:rsidRPr="005E0F55">
        <w:rPr>
          <w:rFonts w:ascii="Arial" w:hAnsi="Arial" w:cs="Arial"/>
          <w:sz w:val="20"/>
          <w:szCs w:val="20"/>
        </w:rPr>
        <w:t>0.000 Kč</w:t>
      </w:r>
    </w:p>
    <w:p w14:paraId="34278686" w14:textId="77777777" w:rsidR="000D348A" w:rsidRPr="005E0F55" w:rsidRDefault="000D348A" w:rsidP="000D348A">
      <w:pPr>
        <w:pStyle w:val="Zkladntext2"/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14:paraId="6B6088CF" w14:textId="77777777" w:rsidR="000D348A" w:rsidRPr="005E0F55" w:rsidRDefault="000D348A" w:rsidP="000D348A">
      <w:pPr>
        <w:pStyle w:val="Zkladntext2"/>
        <w:spacing w:after="0" w:line="240" w:lineRule="auto"/>
        <w:ind w:left="2160"/>
        <w:rPr>
          <w:rFonts w:ascii="Arial" w:hAnsi="Arial" w:cs="Arial"/>
          <w:sz w:val="20"/>
          <w:szCs w:val="20"/>
        </w:rPr>
      </w:pPr>
    </w:p>
    <w:p w14:paraId="716D6E00" w14:textId="217B1DE2" w:rsidR="000D348A" w:rsidRPr="0055077F" w:rsidRDefault="000D348A" w:rsidP="000D348A">
      <w:pPr>
        <w:pStyle w:val="Zkladntext2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55077F">
        <w:rPr>
          <w:rFonts w:ascii="Arial" w:hAnsi="Arial" w:cs="Arial"/>
          <w:i/>
          <w:iCs/>
          <w:sz w:val="18"/>
          <w:szCs w:val="18"/>
        </w:rPr>
        <w:t>Poznámky a upřesňující požadavky na pojištění.:</w:t>
      </w:r>
    </w:p>
    <w:p w14:paraId="0E21D922" w14:textId="77777777" w:rsidR="000D348A" w:rsidRPr="0055077F" w:rsidRDefault="000D348A" w:rsidP="00410437">
      <w:pPr>
        <w:pStyle w:val="Zkladntext2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55077F">
        <w:rPr>
          <w:rFonts w:ascii="Arial" w:hAnsi="Arial" w:cs="Arial"/>
          <w:i/>
          <w:iCs/>
          <w:sz w:val="18"/>
          <w:szCs w:val="18"/>
        </w:rPr>
        <w:t xml:space="preserve">výše uvedené limity plnění u </w:t>
      </w:r>
      <w:r>
        <w:rPr>
          <w:rFonts w:ascii="Arial" w:hAnsi="Arial" w:cs="Arial"/>
          <w:i/>
          <w:iCs/>
          <w:sz w:val="18"/>
          <w:szCs w:val="18"/>
        </w:rPr>
        <w:t xml:space="preserve">pojištění skel a </w:t>
      </w:r>
      <w:r w:rsidRPr="0055077F">
        <w:rPr>
          <w:rFonts w:ascii="Arial" w:hAnsi="Arial" w:cs="Arial"/>
          <w:i/>
          <w:iCs/>
          <w:sz w:val="18"/>
          <w:szCs w:val="18"/>
        </w:rPr>
        <w:t>úrazového pojištění jsou stanoveny jako minimální, připouští se jejich překročení</w:t>
      </w:r>
    </w:p>
    <w:p w14:paraId="4393ACD1" w14:textId="77777777" w:rsidR="000D348A" w:rsidRPr="0055077F" w:rsidRDefault="000D348A" w:rsidP="00410437">
      <w:pPr>
        <w:pStyle w:val="Zkladntext2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55077F">
        <w:rPr>
          <w:rFonts w:ascii="Arial" w:hAnsi="Arial" w:cs="Arial"/>
          <w:i/>
          <w:iCs/>
          <w:sz w:val="18"/>
          <w:szCs w:val="18"/>
        </w:rPr>
        <w:t xml:space="preserve">doplňková pojištění se nesjednávají u přípojných vozidel </w:t>
      </w:r>
    </w:p>
    <w:p w14:paraId="1359A200" w14:textId="77777777" w:rsidR="000D348A" w:rsidRPr="0055077F" w:rsidRDefault="000D348A" w:rsidP="00410437">
      <w:pPr>
        <w:pStyle w:val="Zkladntext2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55077F">
        <w:rPr>
          <w:rFonts w:ascii="Arial" w:hAnsi="Arial" w:cs="Arial"/>
          <w:i/>
          <w:iCs/>
          <w:sz w:val="18"/>
          <w:szCs w:val="18"/>
        </w:rPr>
        <w:t>případná spoluúčast u doplňkových pojištění (pokud není uvedena výše) bude stanovena pojistitelem dle obvyklé metodiky</w:t>
      </w:r>
    </w:p>
    <w:p w14:paraId="70A885D5" w14:textId="77777777" w:rsidR="000D348A" w:rsidRPr="005E0F55" w:rsidRDefault="000D348A" w:rsidP="000D348A">
      <w:pPr>
        <w:pStyle w:val="Zkladntext2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0C232030" w14:textId="7B8DB899" w:rsidR="000D348A" w:rsidRPr="002C512C" w:rsidRDefault="000D348A" w:rsidP="000D348A">
      <w:pPr>
        <w:pStyle w:val="Zkladntext2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2C512C">
        <w:rPr>
          <w:rFonts w:ascii="Arial" w:hAnsi="Arial" w:cs="Arial"/>
          <w:b/>
          <w:bCs/>
          <w:sz w:val="20"/>
          <w:szCs w:val="20"/>
          <w:u w:val="single"/>
        </w:rPr>
        <w:t>Upřesňující požadavky na pojištění motorových vozidel (bod 1.</w:t>
      </w:r>
      <w:r w:rsidR="00AF7B0E">
        <w:rPr>
          <w:rFonts w:ascii="Arial" w:hAnsi="Arial" w:cs="Arial"/>
          <w:b/>
          <w:bCs/>
          <w:sz w:val="20"/>
          <w:szCs w:val="20"/>
          <w:u w:val="single"/>
        </w:rPr>
        <w:t>1</w:t>
      </w:r>
      <w:r w:rsidRPr="002C512C">
        <w:rPr>
          <w:rFonts w:ascii="Arial" w:hAnsi="Arial" w:cs="Arial"/>
          <w:b/>
          <w:bCs/>
          <w:sz w:val="20"/>
          <w:szCs w:val="20"/>
          <w:u w:val="single"/>
        </w:rPr>
        <w:t>. – 1.</w:t>
      </w:r>
      <w:r w:rsidR="00AF7B0E"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Pr="002C512C">
        <w:rPr>
          <w:rFonts w:ascii="Arial" w:hAnsi="Arial" w:cs="Arial"/>
          <w:b/>
          <w:bCs/>
          <w:sz w:val="20"/>
          <w:szCs w:val="20"/>
          <w:u w:val="single"/>
        </w:rPr>
        <w:t>.):</w:t>
      </w:r>
    </w:p>
    <w:p w14:paraId="3A9682D1" w14:textId="2CE65847" w:rsidR="000D348A" w:rsidRPr="002C512C" w:rsidRDefault="000D348A" w:rsidP="00410437">
      <w:pPr>
        <w:pStyle w:val="Zkladntext2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512C">
        <w:rPr>
          <w:rFonts w:ascii="Arial" w:hAnsi="Arial" w:cs="Arial"/>
          <w:sz w:val="20"/>
          <w:szCs w:val="20"/>
        </w:rPr>
        <w:t xml:space="preserve">V příloze č. </w:t>
      </w:r>
      <w:r w:rsidR="00AF05A9">
        <w:rPr>
          <w:rFonts w:ascii="Arial" w:hAnsi="Arial" w:cs="Arial"/>
          <w:sz w:val="20"/>
          <w:szCs w:val="20"/>
        </w:rPr>
        <w:t>7</w:t>
      </w:r>
      <w:r w:rsidRPr="002C512C">
        <w:rPr>
          <w:rFonts w:ascii="Arial" w:hAnsi="Arial" w:cs="Arial"/>
          <w:sz w:val="20"/>
          <w:szCs w:val="20"/>
        </w:rPr>
        <w:t xml:space="preserve"> je uveden seznam vozidel, technické údaje k pojištění vozidel, včetně obvyklé ceny u vozidel starších jednoho roku nebo jejich nové ceny v případě vozidla do jednoho roku stáří</w:t>
      </w:r>
    </w:p>
    <w:p w14:paraId="3B255A4D" w14:textId="77777777" w:rsidR="000D348A" w:rsidRPr="002C512C" w:rsidRDefault="000D348A" w:rsidP="00410437">
      <w:pPr>
        <w:pStyle w:val="Zkladntext2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512C">
        <w:rPr>
          <w:rFonts w:ascii="Arial" w:hAnsi="Arial" w:cs="Arial"/>
          <w:sz w:val="20"/>
          <w:szCs w:val="20"/>
        </w:rPr>
        <w:t>V rámci pojistné hodnoty vozidla je zahrnuta zvláštní výbava pevně spojená s vozidlem a doložitelná ze strany pojistníka včetně polepů na vozidle</w:t>
      </w:r>
    </w:p>
    <w:p w14:paraId="230615AA" w14:textId="77777777" w:rsidR="000D348A" w:rsidRPr="002C512C" w:rsidRDefault="000D348A" w:rsidP="00410437">
      <w:pPr>
        <w:pStyle w:val="Zkladntext2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512C">
        <w:rPr>
          <w:rFonts w:ascii="Arial" w:hAnsi="Arial" w:cs="Arial"/>
          <w:sz w:val="20"/>
          <w:szCs w:val="20"/>
        </w:rPr>
        <w:t>V případě elektromobilů jsou nabíjecí kabely a baterie považovány za součást automobilu a jsou kryty z havarijního pojištění, bez ohledu na to, zda je za příčinu škody určena tato baterie a bez ohledu na to, zda je tato příčina standardně vyloučena.</w:t>
      </w:r>
    </w:p>
    <w:p w14:paraId="3B79DE7E" w14:textId="77777777" w:rsidR="000D348A" w:rsidRDefault="000D348A" w:rsidP="00410437">
      <w:pPr>
        <w:pStyle w:val="Zkladntext2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512C">
        <w:rPr>
          <w:rFonts w:ascii="Arial" w:hAnsi="Arial" w:cs="Arial"/>
          <w:sz w:val="20"/>
          <w:szCs w:val="20"/>
        </w:rPr>
        <w:t>Ujednává se, že pojistitel akceptuje stávající způsob zabezpečení všech vozidel, pojištěných touto pojistnou smlouvou nebo jejím dodatkem.</w:t>
      </w:r>
    </w:p>
    <w:p w14:paraId="4D596968" w14:textId="77777777" w:rsidR="000D348A" w:rsidRPr="002C512C" w:rsidRDefault="000D348A" w:rsidP="00410437">
      <w:pPr>
        <w:pStyle w:val="Zkladntext2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512C">
        <w:rPr>
          <w:rFonts w:ascii="Arial" w:hAnsi="Arial" w:cs="Arial"/>
          <w:sz w:val="20"/>
          <w:szCs w:val="20"/>
        </w:rPr>
        <w:t>U vozidel zařazených do systému IZS se zohledňuje kompletní vybavení vozidel doložitelné ze strany pojištěného</w:t>
      </w:r>
    </w:p>
    <w:p w14:paraId="7A2D8841" w14:textId="77777777" w:rsidR="000D348A" w:rsidRPr="002C512C" w:rsidRDefault="000D348A" w:rsidP="00410437">
      <w:pPr>
        <w:pStyle w:val="Zkladntext2"/>
        <w:numPr>
          <w:ilvl w:val="0"/>
          <w:numId w:val="2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C512C">
        <w:rPr>
          <w:rFonts w:ascii="Arial" w:eastAsia="Calibri" w:hAnsi="Arial" w:cs="Arial"/>
          <w:sz w:val="20"/>
          <w:szCs w:val="20"/>
          <w:lang w:eastAsia="en-US"/>
        </w:rPr>
        <w:t xml:space="preserve">Ujednává se, že k počátku pojištění, tj. k 1.6.2026 a následně každým rokem k výročnímu dni budou u havarijního pojištění upraveny – aktualizovány pojistné částky jednotlivých vozidel dle oceňovacího systému společnosti Cebia, spol. s r.o. s porovnáním cenových nabídek na trhu vozidel. </w:t>
      </w:r>
    </w:p>
    <w:p w14:paraId="3FD11EC6" w14:textId="77777777" w:rsidR="000D348A" w:rsidRPr="002C512C" w:rsidRDefault="000D348A" w:rsidP="00410437">
      <w:pPr>
        <w:pStyle w:val="Zkladntext2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512C">
        <w:rPr>
          <w:rFonts w:ascii="Arial" w:eastAsia="Calibri" w:hAnsi="Arial" w:cs="Arial"/>
          <w:sz w:val="20"/>
          <w:szCs w:val="20"/>
          <w:lang w:eastAsia="en-US"/>
        </w:rPr>
        <w:t>Ujednává se garance sazeb po celou dobu platnosti smlouvy tzn. n</w:t>
      </w:r>
      <w:r w:rsidRPr="002C512C">
        <w:rPr>
          <w:rFonts w:ascii="Arial" w:hAnsi="Arial" w:cs="Arial"/>
          <w:sz w:val="20"/>
          <w:szCs w:val="20"/>
        </w:rPr>
        <w:t>abídková cena je nejvýše přípustnou po celou dobu trvání pojistné smlouvy, její zvýšení je možné pouze v souvislosti s připojištěním nových vozidel, resp. rozšířením pojistné ochrany.</w:t>
      </w:r>
    </w:p>
    <w:p w14:paraId="549660D4" w14:textId="77777777" w:rsidR="000D348A" w:rsidRPr="00740E50" w:rsidRDefault="000D348A" w:rsidP="00410437">
      <w:pPr>
        <w:pStyle w:val="Zkladntext2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0E50">
        <w:rPr>
          <w:rFonts w:ascii="Arial" w:hAnsi="Arial" w:cs="Arial"/>
          <w:sz w:val="20"/>
          <w:szCs w:val="20"/>
        </w:rPr>
        <w:lastRenderedPageBreak/>
        <w:t xml:space="preserve">Ujednává se, že se pojistitel zavazuje k případnému krátkodobému havarijnímu pojištění speciálních/ vojenských vozidel včetně vozidel s ADR, kdy pojistné hodnoty přesahují částku 20 mil. Kč za účelem přemístění z VOP CZ, s.p. do místa určení a zpět. Přesná specifikace vozidla je řešená před vstupem do pojištění. </w:t>
      </w:r>
    </w:p>
    <w:p w14:paraId="280D891F" w14:textId="77777777" w:rsidR="000D348A" w:rsidRPr="002C512C" w:rsidRDefault="000D348A" w:rsidP="00410437">
      <w:pPr>
        <w:pStyle w:val="Zkladntext2"/>
        <w:numPr>
          <w:ilvl w:val="0"/>
          <w:numId w:val="2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C512C">
        <w:rPr>
          <w:rFonts w:ascii="Arial" w:eastAsia="Calibri" w:hAnsi="Arial" w:cs="Arial"/>
          <w:sz w:val="20"/>
          <w:szCs w:val="20"/>
          <w:lang w:eastAsia="en-US"/>
        </w:rPr>
        <w:t>Výhradní zastoupení makléřskou společnosti RESPECT, a.s., se sídlem Pod Krčským lesem 2016/22, 142 00 Praha 4</w:t>
      </w:r>
    </w:p>
    <w:p w14:paraId="2A523784" w14:textId="77777777" w:rsidR="000D348A" w:rsidRPr="00C95B53" w:rsidRDefault="000D348A" w:rsidP="000D348A">
      <w:pPr>
        <w:spacing w:after="0" w:line="240" w:lineRule="auto"/>
        <w:rPr>
          <w:rFonts w:cs="Arial"/>
          <w:sz w:val="24"/>
        </w:rPr>
      </w:pPr>
    </w:p>
    <w:p w14:paraId="2F2880D8" w14:textId="77777777" w:rsidR="000D348A" w:rsidRPr="00C95B53" w:rsidRDefault="000D348A" w:rsidP="000D348A">
      <w:pPr>
        <w:spacing w:after="0" w:line="240" w:lineRule="auto"/>
        <w:rPr>
          <w:rFonts w:cs="Arial"/>
          <w:sz w:val="24"/>
        </w:rPr>
      </w:pPr>
    </w:p>
    <w:p w14:paraId="3FE3B9A8" w14:textId="77777777" w:rsidR="000D348A" w:rsidRPr="004567AE" w:rsidRDefault="000D348A" w:rsidP="000D348A">
      <w:pPr>
        <w:rPr>
          <w:b/>
          <w:bCs/>
        </w:rPr>
      </w:pPr>
      <w:r w:rsidRPr="004567AE">
        <w:rPr>
          <w:b/>
          <w:bCs/>
        </w:rPr>
        <w:t>Uchazeč jako součást nabídky uvede:</w:t>
      </w:r>
    </w:p>
    <w:p w14:paraId="1E563E0C" w14:textId="77777777" w:rsidR="000D348A" w:rsidRDefault="000D348A" w:rsidP="000D348A">
      <w:r>
        <w:t>•</w:t>
      </w:r>
      <w:r>
        <w:tab/>
        <w:t xml:space="preserve">Slevu za dlouhodobost pojištění (pětiletý pojistný program) </w:t>
      </w:r>
    </w:p>
    <w:p w14:paraId="7914B4FC" w14:textId="60467DE9" w:rsidR="000D348A" w:rsidRDefault="0080147A" w:rsidP="0080147A">
      <w:r>
        <w:tab/>
      </w:r>
      <w:r w:rsidR="000D348A">
        <w:tab/>
      </w:r>
      <w:r w:rsidR="000D348A">
        <w:tab/>
      </w:r>
      <w:r w:rsidR="000D348A">
        <w:tab/>
        <w:t xml:space="preserve"> </w:t>
      </w:r>
    </w:p>
    <w:p w14:paraId="6D087FA9" w14:textId="77777777" w:rsidR="006D7B76" w:rsidRPr="00C95B53" w:rsidRDefault="006D7B76" w:rsidP="0080147A">
      <w:pPr>
        <w:pStyle w:val="Zkladntextodsazen2"/>
        <w:tabs>
          <w:tab w:val="clear" w:pos="426"/>
          <w:tab w:val="clear" w:pos="709"/>
          <w:tab w:val="left" w:pos="567"/>
        </w:tabs>
        <w:spacing w:line="360" w:lineRule="auto"/>
        <w:ind w:left="0" w:firstLine="0"/>
        <w:rPr>
          <w:rFonts w:ascii="Arial" w:hAnsi="Arial" w:cs="Arial"/>
          <w:i/>
          <w:szCs w:val="22"/>
        </w:rPr>
      </w:pPr>
    </w:p>
    <w:p w14:paraId="7A165BEB" w14:textId="77777777" w:rsidR="00EE0659" w:rsidRPr="00C95B53" w:rsidRDefault="00EE0659" w:rsidP="00EE0659">
      <w:pPr>
        <w:pStyle w:val="Zkladntext2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C95B53">
        <w:rPr>
          <w:rFonts w:ascii="Arial" w:hAnsi="Arial" w:cs="Arial"/>
          <w:b/>
          <w:sz w:val="20"/>
          <w:szCs w:val="20"/>
          <w:u w:val="single"/>
        </w:rPr>
        <w:t>Přílohy:</w:t>
      </w:r>
    </w:p>
    <w:p w14:paraId="56BB92CE" w14:textId="47D856BD" w:rsidR="0007175D" w:rsidRPr="0039134A" w:rsidRDefault="0007175D" w:rsidP="0007175D">
      <w:pPr>
        <w:spacing w:after="0" w:line="240" w:lineRule="auto"/>
        <w:jc w:val="both"/>
        <w:rPr>
          <w:rFonts w:cs="Arial"/>
          <w:bCs/>
          <w:szCs w:val="20"/>
          <w:lang w:eastAsia="x-none"/>
        </w:rPr>
      </w:pPr>
      <w:r w:rsidRPr="0007175D">
        <w:rPr>
          <w:rFonts w:cs="Arial"/>
          <w:bCs/>
          <w:szCs w:val="20"/>
          <w:highlight w:val="cyan"/>
          <w:lang w:eastAsia="x-none"/>
        </w:rPr>
        <w:t xml:space="preserve"> </w:t>
      </w:r>
    </w:p>
    <w:p w14:paraId="1EE7B4B4" w14:textId="6A2E8813" w:rsidR="0007175D" w:rsidRPr="0039134A" w:rsidRDefault="0007175D" w:rsidP="0007175D">
      <w:pPr>
        <w:spacing w:after="0" w:line="240" w:lineRule="auto"/>
        <w:jc w:val="both"/>
        <w:rPr>
          <w:rFonts w:cs="Arial"/>
          <w:bCs/>
          <w:szCs w:val="20"/>
          <w:lang w:eastAsia="x-none"/>
        </w:rPr>
      </w:pPr>
      <w:r w:rsidRPr="0039134A">
        <w:rPr>
          <w:rFonts w:cs="Arial"/>
          <w:bCs/>
          <w:szCs w:val="20"/>
          <w:lang w:eastAsia="x-none"/>
        </w:rPr>
        <w:t>Příloha č.</w:t>
      </w:r>
      <w:r w:rsidR="001164FD" w:rsidRPr="0039134A">
        <w:rPr>
          <w:rFonts w:cs="Arial"/>
          <w:bCs/>
          <w:szCs w:val="20"/>
          <w:lang w:eastAsia="x-none"/>
        </w:rPr>
        <w:t xml:space="preserve"> </w:t>
      </w:r>
      <w:r w:rsidR="008D1D79" w:rsidRPr="0039134A">
        <w:rPr>
          <w:rFonts w:cs="Arial"/>
          <w:bCs/>
          <w:szCs w:val="20"/>
          <w:lang w:eastAsia="x-none"/>
        </w:rPr>
        <w:t>7</w:t>
      </w:r>
      <w:r w:rsidRPr="0039134A">
        <w:rPr>
          <w:rFonts w:cs="Arial"/>
          <w:bCs/>
          <w:szCs w:val="20"/>
          <w:lang w:eastAsia="x-none"/>
        </w:rPr>
        <w:t xml:space="preserve"> – Seznam vozidel pro pojištění – bude poskytnuta na vyžádání</w:t>
      </w:r>
    </w:p>
    <w:p w14:paraId="14BD5152" w14:textId="70AA9BC9" w:rsidR="003B60DC" w:rsidRPr="0039134A" w:rsidRDefault="003B60DC" w:rsidP="0007175D">
      <w:pPr>
        <w:spacing w:after="0" w:line="240" w:lineRule="auto"/>
        <w:jc w:val="both"/>
        <w:rPr>
          <w:rFonts w:cs="Arial"/>
          <w:bCs/>
          <w:szCs w:val="20"/>
          <w:lang w:eastAsia="x-none"/>
        </w:rPr>
      </w:pPr>
      <w:r w:rsidRPr="0039134A">
        <w:rPr>
          <w:rFonts w:cs="Arial"/>
          <w:bCs/>
          <w:szCs w:val="20"/>
          <w:lang w:eastAsia="x-none"/>
        </w:rPr>
        <w:t>Příloha č. 8</w:t>
      </w:r>
      <w:r w:rsidR="001469A8" w:rsidRPr="0039134A">
        <w:rPr>
          <w:rFonts w:cs="Arial"/>
          <w:bCs/>
          <w:szCs w:val="20"/>
          <w:lang w:eastAsia="x-none"/>
        </w:rPr>
        <w:t xml:space="preserve"> - </w:t>
      </w:r>
      <w:r w:rsidR="00855368" w:rsidRPr="0039134A">
        <w:rPr>
          <w:rFonts w:cs="Arial"/>
          <w:bCs/>
          <w:szCs w:val="20"/>
          <w:lang w:eastAsia="x-none"/>
        </w:rPr>
        <w:t xml:space="preserve">Škodní průběh pojištění </w:t>
      </w:r>
      <w:r w:rsidR="001469A8" w:rsidRPr="0039134A">
        <w:rPr>
          <w:rFonts w:cs="Arial"/>
          <w:bCs/>
          <w:szCs w:val="20"/>
          <w:lang w:eastAsia="x-none"/>
        </w:rPr>
        <w:t>vozidel</w:t>
      </w:r>
      <w:r w:rsidR="00855368" w:rsidRPr="0039134A">
        <w:rPr>
          <w:rFonts w:cs="Arial"/>
          <w:bCs/>
          <w:szCs w:val="20"/>
          <w:lang w:eastAsia="x-none"/>
        </w:rPr>
        <w:t xml:space="preserve"> – bude poskytnuta na vyžádání</w:t>
      </w:r>
    </w:p>
    <w:p w14:paraId="4518F68C" w14:textId="3A0C1417" w:rsidR="00EE0659" w:rsidRPr="0039134A" w:rsidRDefault="00EE0659" w:rsidP="00947505">
      <w:pPr>
        <w:spacing w:after="0" w:line="240" w:lineRule="auto"/>
        <w:jc w:val="both"/>
        <w:rPr>
          <w:rFonts w:cs="Arial"/>
          <w:bCs/>
          <w:szCs w:val="20"/>
          <w:lang w:eastAsia="x-none"/>
        </w:rPr>
      </w:pPr>
    </w:p>
    <w:sectPr w:rsidR="00EE0659" w:rsidRPr="0039134A" w:rsidSect="0021798B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FA6CE" w14:textId="77777777" w:rsidR="00D117E3" w:rsidRDefault="00D117E3">
      <w:r>
        <w:separator/>
      </w:r>
    </w:p>
  </w:endnote>
  <w:endnote w:type="continuationSeparator" w:id="0">
    <w:p w14:paraId="563FEC85" w14:textId="77777777" w:rsidR="00D117E3" w:rsidRDefault="00D1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822F" w14:textId="77777777" w:rsidR="00D5377F" w:rsidRDefault="00D5377F">
    <w:pPr>
      <w:pStyle w:val="Zpat"/>
      <w:pBdr>
        <w:bottom w:val="single" w:sz="6" w:space="1" w:color="auto"/>
      </w:pBdr>
    </w:pPr>
  </w:p>
  <w:p w14:paraId="0F150B23" w14:textId="77777777" w:rsidR="00D5377F" w:rsidRPr="007F2731" w:rsidRDefault="00D5377F">
    <w:pPr>
      <w:pStyle w:val="Zpat"/>
      <w:rPr>
        <w:rFonts w:ascii="Times New Roman" w:hAnsi="Times New Roman"/>
      </w:rPr>
    </w:pPr>
    <w:r>
      <w:rPr>
        <w:rStyle w:val="slostrnky"/>
      </w:rPr>
      <w:tab/>
    </w:r>
    <w:r w:rsidRPr="007F2731">
      <w:rPr>
        <w:rStyle w:val="slostrnky"/>
        <w:rFonts w:ascii="Times New Roman" w:hAnsi="Times New Roman"/>
      </w:rPr>
      <w:fldChar w:fldCharType="begin"/>
    </w:r>
    <w:r w:rsidRPr="007F2731">
      <w:rPr>
        <w:rStyle w:val="slostrnky"/>
        <w:rFonts w:ascii="Times New Roman" w:hAnsi="Times New Roman"/>
      </w:rPr>
      <w:instrText xml:space="preserve"> PAGE </w:instrText>
    </w:r>
    <w:r w:rsidRPr="007F2731">
      <w:rPr>
        <w:rStyle w:val="slostrnky"/>
        <w:rFonts w:ascii="Times New Roman" w:hAnsi="Times New Roman"/>
      </w:rPr>
      <w:fldChar w:fldCharType="separate"/>
    </w:r>
    <w:r w:rsidR="008865A5">
      <w:rPr>
        <w:rStyle w:val="slostrnky"/>
        <w:rFonts w:ascii="Times New Roman" w:hAnsi="Times New Roman"/>
        <w:noProof/>
      </w:rPr>
      <w:t>1</w:t>
    </w:r>
    <w:r w:rsidRPr="007F2731">
      <w:rPr>
        <w:rStyle w:val="slostrnky"/>
        <w:rFonts w:ascii="Times New Roman" w:hAnsi="Times New Roman"/>
      </w:rPr>
      <w:fldChar w:fldCharType="end"/>
    </w:r>
    <w:r w:rsidRPr="007F2731">
      <w:rPr>
        <w:rStyle w:val="slostrnky"/>
        <w:rFonts w:ascii="Times New Roman" w:hAnsi="Times New Roman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B1B02" w14:textId="77777777" w:rsidR="00D117E3" w:rsidRDefault="00D117E3">
      <w:r>
        <w:separator/>
      </w:r>
    </w:p>
  </w:footnote>
  <w:footnote w:type="continuationSeparator" w:id="0">
    <w:p w14:paraId="68595014" w14:textId="77777777" w:rsidR="00D117E3" w:rsidRDefault="00D1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B5" w14:textId="427D2FB1" w:rsidR="00D5377F" w:rsidRPr="0074425E" w:rsidRDefault="00816682" w:rsidP="000D0DAF">
    <w:pPr>
      <w:pStyle w:val="Zhlav"/>
      <w:jc w:val="right"/>
      <w:rPr>
        <w:rFonts w:cs="Arial"/>
        <w:b/>
        <w:szCs w:val="20"/>
      </w:rPr>
    </w:pPr>
    <w:r>
      <w:rPr>
        <w:rFonts w:cs="Arial"/>
        <w:b/>
        <w:szCs w:val="20"/>
      </w:rPr>
      <w:t>C</w:t>
    </w:r>
    <w:r w:rsidR="00D5377F" w:rsidRPr="0074425E">
      <w:rPr>
        <w:rFonts w:cs="Arial"/>
        <w:b/>
        <w:szCs w:val="20"/>
      </w:rPr>
      <w:t>) Technická část zadávací dokumentace</w:t>
    </w:r>
  </w:p>
  <w:p w14:paraId="3502D61B" w14:textId="1505F663" w:rsidR="00D5377F" w:rsidRPr="0074425E" w:rsidRDefault="00D5377F" w:rsidP="000D0DAF">
    <w:pPr>
      <w:pStyle w:val="Zhlav"/>
      <w:pBdr>
        <w:bottom w:val="single" w:sz="6" w:space="1" w:color="auto"/>
      </w:pBdr>
      <w:jc w:val="right"/>
      <w:rPr>
        <w:rFonts w:cs="Arial"/>
        <w:szCs w:val="20"/>
      </w:rPr>
    </w:pPr>
    <w:r w:rsidRPr="0074425E">
      <w:rPr>
        <w:rFonts w:cs="Arial"/>
        <w:szCs w:val="20"/>
      </w:rPr>
      <w:t xml:space="preserve">„Pojištění </w:t>
    </w:r>
    <w:r w:rsidR="00C900EB">
      <w:rPr>
        <w:rFonts w:cs="Arial"/>
        <w:szCs w:val="20"/>
      </w:rPr>
      <w:t>vozidel</w:t>
    </w:r>
    <w:r w:rsidRPr="0074425E">
      <w:rPr>
        <w:rFonts w:cs="Arial"/>
        <w:szCs w:val="20"/>
      </w:rPr>
      <w:t>“</w:t>
    </w:r>
  </w:p>
  <w:p w14:paraId="48DC8AFF" w14:textId="77777777" w:rsidR="00D5377F" w:rsidRPr="00940AB0" w:rsidRDefault="00D5377F">
    <w:pPr>
      <w:pStyle w:val="Zhlav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2727"/>
    <w:multiLevelType w:val="multilevel"/>
    <w:tmpl w:val="4AA2B414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0A0E5E55"/>
    <w:multiLevelType w:val="hybridMultilevel"/>
    <w:tmpl w:val="B21083F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20160"/>
    <w:multiLevelType w:val="hybridMultilevel"/>
    <w:tmpl w:val="D17ACD74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85F44"/>
    <w:multiLevelType w:val="multilevel"/>
    <w:tmpl w:val="3542A908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7B3756B"/>
    <w:multiLevelType w:val="hybridMultilevel"/>
    <w:tmpl w:val="DADCEC3C"/>
    <w:lvl w:ilvl="0" w:tplc="0405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5" w15:restartNumberingAfterBreak="0">
    <w:nsid w:val="1CA927B5"/>
    <w:multiLevelType w:val="hybridMultilevel"/>
    <w:tmpl w:val="03CE46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225D8"/>
    <w:multiLevelType w:val="multilevel"/>
    <w:tmpl w:val="0F768E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00F37"/>
    <w:multiLevelType w:val="hybridMultilevel"/>
    <w:tmpl w:val="8C88AB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A4D4F"/>
    <w:multiLevelType w:val="hybridMultilevel"/>
    <w:tmpl w:val="20049B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137B9"/>
    <w:multiLevelType w:val="hybridMultilevel"/>
    <w:tmpl w:val="053C0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23864"/>
    <w:multiLevelType w:val="hybridMultilevel"/>
    <w:tmpl w:val="FDB8132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2262C"/>
    <w:multiLevelType w:val="hybridMultilevel"/>
    <w:tmpl w:val="BAC0F4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723C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6293E"/>
    <w:multiLevelType w:val="hybridMultilevel"/>
    <w:tmpl w:val="CA2A53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53E8C"/>
    <w:multiLevelType w:val="hybridMultilevel"/>
    <w:tmpl w:val="9AF4ECF0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6232DF9"/>
    <w:multiLevelType w:val="hybridMultilevel"/>
    <w:tmpl w:val="B4BE859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F700C"/>
    <w:multiLevelType w:val="hybridMultilevel"/>
    <w:tmpl w:val="D89EE88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70F0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5617F"/>
    <w:multiLevelType w:val="multilevel"/>
    <w:tmpl w:val="62B414F0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C5C6292"/>
    <w:multiLevelType w:val="hybridMultilevel"/>
    <w:tmpl w:val="5D1ECB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667CD"/>
    <w:multiLevelType w:val="multilevel"/>
    <w:tmpl w:val="62B414F0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3444E83"/>
    <w:multiLevelType w:val="hybridMultilevel"/>
    <w:tmpl w:val="7E9E1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37F14"/>
    <w:multiLevelType w:val="hybridMultilevel"/>
    <w:tmpl w:val="6E8EA5EA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D20E56"/>
    <w:multiLevelType w:val="multilevel"/>
    <w:tmpl w:val="62B414F0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EE5674A"/>
    <w:multiLevelType w:val="hybridMultilevel"/>
    <w:tmpl w:val="AE3A9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2594E"/>
    <w:multiLevelType w:val="hybridMultilevel"/>
    <w:tmpl w:val="7FC40E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177E2"/>
    <w:multiLevelType w:val="hybridMultilevel"/>
    <w:tmpl w:val="ED488A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D274D3"/>
    <w:multiLevelType w:val="hybridMultilevel"/>
    <w:tmpl w:val="25467322"/>
    <w:lvl w:ilvl="0" w:tplc="3446E68A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141D4"/>
    <w:multiLevelType w:val="hybridMultilevel"/>
    <w:tmpl w:val="6E4A98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A52FE7"/>
    <w:multiLevelType w:val="hybridMultilevel"/>
    <w:tmpl w:val="B3F8B2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84063"/>
    <w:multiLevelType w:val="hybridMultilevel"/>
    <w:tmpl w:val="AE5C9BCC"/>
    <w:lvl w:ilvl="0" w:tplc="2B9C8D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CA5368C"/>
    <w:multiLevelType w:val="hybridMultilevel"/>
    <w:tmpl w:val="1BC82EC8"/>
    <w:lvl w:ilvl="0" w:tplc="3768E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C6C168">
      <w:numFmt w:val="none"/>
      <w:lvlText w:val=""/>
      <w:lvlJc w:val="left"/>
      <w:pPr>
        <w:tabs>
          <w:tab w:val="num" w:pos="360"/>
        </w:tabs>
      </w:pPr>
    </w:lvl>
    <w:lvl w:ilvl="2" w:tplc="47EA6BC6">
      <w:numFmt w:val="none"/>
      <w:lvlText w:val=""/>
      <w:lvlJc w:val="left"/>
      <w:pPr>
        <w:tabs>
          <w:tab w:val="num" w:pos="360"/>
        </w:tabs>
      </w:pPr>
    </w:lvl>
    <w:lvl w:ilvl="3" w:tplc="0AF811A4">
      <w:numFmt w:val="none"/>
      <w:lvlText w:val=""/>
      <w:lvlJc w:val="left"/>
      <w:pPr>
        <w:tabs>
          <w:tab w:val="num" w:pos="360"/>
        </w:tabs>
      </w:pPr>
    </w:lvl>
    <w:lvl w:ilvl="4" w:tplc="22766BDC">
      <w:numFmt w:val="none"/>
      <w:lvlText w:val=""/>
      <w:lvlJc w:val="left"/>
      <w:pPr>
        <w:tabs>
          <w:tab w:val="num" w:pos="360"/>
        </w:tabs>
      </w:pPr>
    </w:lvl>
    <w:lvl w:ilvl="5" w:tplc="59C0B5F0">
      <w:numFmt w:val="none"/>
      <w:lvlText w:val=""/>
      <w:lvlJc w:val="left"/>
      <w:pPr>
        <w:tabs>
          <w:tab w:val="num" w:pos="360"/>
        </w:tabs>
      </w:pPr>
    </w:lvl>
    <w:lvl w:ilvl="6" w:tplc="383A8F6C">
      <w:numFmt w:val="none"/>
      <w:lvlText w:val=""/>
      <w:lvlJc w:val="left"/>
      <w:pPr>
        <w:tabs>
          <w:tab w:val="num" w:pos="360"/>
        </w:tabs>
      </w:pPr>
    </w:lvl>
    <w:lvl w:ilvl="7" w:tplc="C0E23AC6">
      <w:numFmt w:val="none"/>
      <w:lvlText w:val=""/>
      <w:lvlJc w:val="left"/>
      <w:pPr>
        <w:tabs>
          <w:tab w:val="num" w:pos="360"/>
        </w:tabs>
      </w:pPr>
    </w:lvl>
    <w:lvl w:ilvl="8" w:tplc="4D1A75B6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5922B45"/>
    <w:multiLevelType w:val="hybridMultilevel"/>
    <w:tmpl w:val="7AEA04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616C4"/>
    <w:multiLevelType w:val="multilevel"/>
    <w:tmpl w:val="62B414F0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70277197">
    <w:abstractNumId w:val="16"/>
  </w:num>
  <w:num w:numId="2" w16cid:durableId="1138379302">
    <w:abstractNumId w:val="29"/>
  </w:num>
  <w:num w:numId="3" w16cid:durableId="328410072">
    <w:abstractNumId w:val="13"/>
  </w:num>
  <w:num w:numId="4" w16cid:durableId="805468245">
    <w:abstractNumId w:val="10"/>
  </w:num>
  <w:num w:numId="5" w16cid:durableId="155809255">
    <w:abstractNumId w:val="27"/>
  </w:num>
  <w:num w:numId="6" w16cid:durableId="1079520192">
    <w:abstractNumId w:val="15"/>
  </w:num>
  <w:num w:numId="7" w16cid:durableId="201676255">
    <w:abstractNumId w:val="6"/>
  </w:num>
  <w:num w:numId="8" w16cid:durableId="339049033">
    <w:abstractNumId w:val="26"/>
  </w:num>
  <w:num w:numId="9" w16cid:durableId="255477235">
    <w:abstractNumId w:val="24"/>
  </w:num>
  <w:num w:numId="10" w16cid:durableId="208807925">
    <w:abstractNumId w:val="17"/>
  </w:num>
  <w:num w:numId="11" w16cid:durableId="988244190">
    <w:abstractNumId w:val="0"/>
  </w:num>
  <w:num w:numId="12" w16cid:durableId="859515529">
    <w:abstractNumId w:val="3"/>
  </w:num>
  <w:num w:numId="13" w16cid:durableId="623972178">
    <w:abstractNumId w:val="28"/>
  </w:num>
  <w:num w:numId="14" w16cid:durableId="1036269165">
    <w:abstractNumId w:val="7"/>
  </w:num>
  <w:num w:numId="15" w16cid:durableId="256911628">
    <w:abstractNumId w:val="12"/>
  </w:num>
  <w:num w:numId="16" w16cid:durableId="283923229">
    <w:abstractNumId w:val="5"/>
  </w:num>
  <w:num w:numId="17" w16cid:durableId="1410151728">
    <w:abstractNumId w:val="18"/>
  </w:num>
  <w:num w:numId="18" w16cid:durableId="573591814">
    <w:abstractNumId w:val="11"/>
  </w:num>
  <w:num w:numId="19" w16cid:durableId="710152616">
    <w:abstractNumId w:val="25"/>
  </w:num>
  <w:num w:numId="20" w16cid:durableId="2102294555">
    <w:abstractNumId w:val="22"/>
  </w:num>
  <w:num w:numId="21" w16cid:durableId="878399833">
    <w:abstractNumId w:val="19"/>
  </w:num>
  <w:num w:numId="22" w16cid:durableId="1310555011">
    <w:abstractNumId w:val="4"/>
  </w:num>
  <w:num w:numId="23" w16cid:durableId="1821847779">
    <w:abstractNumId w:val="23"/>
  </w:num>
  <w:num w:numId="24" w16cid:durableId="264264408">
    <w:abstractNumId w:val="31"/>
  </w:num>
  <w:num w:numId="25" w16cid:durableId="184052782">
    <w:abstractNumId w:val="30"/>
  </w:num>
  <w:num w:numId="26" w16cid:durableId="685986886">
    <w:abstractNumId w:val="1"/>
  </w:num>
  <w:num w:numId="27" w16cid:durableId="833257326">
    <w:abstractNumId w:val="21"/>
  </w:num>
  <w:num w:numId="28" w16cid:durableId="1181774375">
    <w:abstractNumId w:val="9"/>
  </w:num>
  <w:num w:numId="29" w16cid:durableId="293759404">
    <w:abstractNumId w:val="14"/>
  </w:num>
  <w:num w:numId="30" w16cid:durableId="1041629818">
    <w:abstractNumId w:val="8"/>
  </w:num>
  <w:num w:numId="31" w16cid:durableId="1681851973">
    <w:abstractNumId w:val="2"/>
  </w:num>
  <w:num w:numId="32" w16cid:durableId="963270993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AF"/>
    <w:rsid w:val="000036F1"/>
    <w:rsid w:val="00004B5C"/>
    <w:rsid w:val="000052E3"/>
    <w:rsid w:val="000078E2"/>
    <w:rsid w:val="00007E20"/>
    <w:rsid w:val="00015D00"/>
    <w:rsid w:val="000170B9"/>
    <w:rsid w:val="00022C3F"/>
    <w:rsid w:val="000365D2"/>
    <w:rsid w:val="0003664B"/>
    <w:rsid w:val="00037AB7"/>
    <w:rsid w:val="00037BA9"/>
    <w:rsid w:val="0004000B"/>
    <w:rsid w:val="000408DE"/>
    <w:rsid w:val="00040FC9"/>
    <w:rsid w:val="00051CF4"/>
    <w:rsid w:val="00053BC7"/>
    <w:rsid w:val="0005444E"/>
    <w:rsid w:val="000546BC"/>
    <w:rsid w:val="000576C4"/>
    <w:rsid w:val="000600BB"/>
    <w:rsid w:val="00062EDD"/>
    <w:rsid w:val="00065F4A"/>
    <w:rsid w:val="0007175D"/>
    <w:rsid w:val="00074ABB"/>
    <w:rsid w:val="00075BB9"/>
    <w:rsid w:val="00080573"/>
    <w:rsid w:val="0008174B"/>
    <w:rsid w:val="00085C56"/>
    <w:rsid w:val="000870D1"/>
    <w:rsid w:val="00087A5D"/>
    <w:rsid w:val="00095A6C"/>
    <w:rsid w:val="00095B2E"/>
    <w:rsid w:val="0009610B"/>
    <w:rsid w:val="0009639D"/>
    <w:rsid w:val="00096A22"/>
    <w:rsid w:val="000A65DE"/>
    <w:rsid w:val="000A77E5"/>
    <w:rsid w:val="000B6310"/>
    <w:rsid w:val="000C0088"/>
    <w:rsid w:val="000D0DAF"/>
    <w:rsid w:val="000D1BC1"/>
    <w:rsid w:val="000D2C0B"/>
    <w:rsid w:val="000D348A"/>
    <w:rsid w:val="000D454A"/>
    <w:rsid w:val="000D74E2"/>
    <w:rsid w:val="000E09FF"/>
    <w:rsid w:val="000E28CB"/>
    <w:rsid w:val="000E65B1"/>
    <w:rsid w:val="000F2940"/>
    <w:rsid w:val="000F372F"/>
    <w:rsid w:val="000F4124"/>
    <w:rsid w:val="001012F2"/>
    <w:rsid w:val="00102818"/>
    <w:rsid w:val="001050B2"/>
    <w:rsid w:val="001074A8"/>
    <w:rsid w:val="00113EC3"/>
    <w:rsid w:val="0011624D"/>
    <w:rsid w:val="001164FD"/>
    <w:rsid w:val="0014529C"/>
    <w:rsid w:val="001469A8"/>
    <w:rsid w:val="00153257"/>
    <w:rsid w:val="001564CA"/>
    <w:rsid w:val="00156898"/>
    <w:rsid w:val="00160737"/>
    <w:rsid w:val="00163A41"/>
    <w:rsid w:val="001670CD"/>
    <w:rsid w:val="00167A97"/>
    <w:rsid w:val="0017169E"/>
    <w:rsid w:val="00173BCD"/>
    <w:rsid w:val="00182174"/>
    <w:rsid w:val="0018515B"/>
    <w:rsid w:val="001871C8"/>
    <w:rsid w:val="0018747D"/>
    <w:rsid w:val="00187F35"/>
    <w:rsid w:val="00194A63"/>
    <w:rsid w:val="0019768A"/>
    <w:rsid w:val="001A40BF"/>
    <w:rsid w:val="001A681C"/>
    <w:rsid w:val="001B1A65"/>
    <w:rsid w:val="001B25B7"/>
    <w:rsid w:val="001B3F66"/>
    <w:rsid w:val="001B70F0"/>
    <w:rsid w:val="001C0803"/>
    <w:rsid w:val="001C0BBA"/>
    <w:rsid w:val="001D0147"/>
    <w:rsid w:val="001D63C3"/>
    <w:rsid w:val="001E4F04"/>
    <w:rsid w:val="001F144B"/>
    <w:rsid w:val="001F5C48"/>
    <w:rsid w:val="001F5D24"/>
    <w:rsid w:val="00201E71"/>
    <w:rsid w:val="00205D63"/>
    <w:rsid w:val="0021695C"/>
    <w:rsid w:val="0021798B"/>
    <w:rsid w:val="00220F3C"/>
    <w:rsid w:val="00225CCE"/>
    <w:rsid w:val="00226767"/>
    <w:rsid w:val="0022747E"/>
    <w:rsid w:val="00230670"/>
    <w:rsid w:val="002307B3"/>
    <w:rsid w:val="00230A00"/>
    <w:rsid w:val="00230C23"/>
    <w:rsid w:val="00231A07"/>
    <w:rsid w:val="00232AD7"/>
    <w:rsid w:val="00235477"/>
    <w:rsid w:val="002358AB"/>
    <w:rsid w:val="00241737"/>
    <w:rsid w:val="00251B96"/>
    <w:rsid w:val="00252AE3"/>
    <w:rsid w:val="002551C7"/>
    <w:rsid w:val="0025529A"/>
    <w:rsid w:val="00260DC6"/>
    <w:rsid w:val="00263183"/>
    <w:rsid w:val="00264AA0"/>
    <w:rsid w:val="00266323"/>
    <w:rsid w:val="00266667"/>
    <w:rsid w:val="00266999"/>
    <w:rsid w:val="0026710F"/>
    <w:rsid w:val="00272C3D"/>
    <w:rsid w:val="00277A6E"/>
    <w:rsid w:val="00277BAE"/>
    <w:rsid w:val="00282ADC"/>
    <w:rsid w:val="00284780"/>
    <w:rsid w:val="00284BE7"/>
    <w:rsid w:val="002851B8"/>
    <w:rsid w:val="00287F42"/>
    <w:rsid w:val="002A144A"/>
    <w:rsid w:val="002A6B26"/>
    <w:rsid w:val="002B2E78"/>
    <w:rsid w:val="002C2060"/>
    <w:rsid w:val="002C3E80"/>
    <w:rsid w:val="002C4A53"/>
    <w:rsid w:val="002C7A00"/>
    <w:rsid w:val="002D40D0"/>
    <w:rsid w:val="002D6273"/>
    <w:rsid w:val="002D7273"/>
    <w:rsid w:val="002E4F13"/>
    <w:rsid w:val="002E6E6C"/>
    <w:rsid w:val="002F3337"/>
    <w:rsid w:val="002F4B7D"/>
    <w:rsid w:val="002F6684"/>
    <w:rsid w:val="00300CC4"/>
    <w:rsid w:val="00301F7A"/>
    <w:rsid w:val="00303951"/>
    <w:rsid w:val="003046EE"/>
    <w:rsid w:val="003066B7"/>
    <w:rsid w:val="003215F8"/>
    <w:rsid w:val="00324D35"/>
    <w:rsid w:val="00332144"/>
    <w:rsid w:val="0033332B"/>
    <w:rsid w:val="00333FC5"/>
    <w:rsid w:val="00336D21"/>
    <w:rsid w:val="00336F1C"/>
    <w:rsid w:val="0034027D"/>
    <w:rsid w:val="0034305C"/>
    <w:rsid w:val="00344DD9"/>
    <w:rsid w:val="00345F41"/>
    <w:rsid w:val="00346D91"/>
    <w:rsid w:val="00350D4C"/>
    <w:rsid w:val="0035372F"/>
    <w:rsid w:val="00365D95"/>
    <w:rsid w:val="00366A6D"/>
    <w:rsid w:val="0037163A"/>
    <w:rsid w:val="00376F10"/>
    <w:rsid w:val="003812E7"/>
    <w:rsid w:val="0038257B"/>
    <w:rsid w:val="00382897"/>
    <w:rsid w:val="00382959"/>
    <w:rsid w:val="00387A0E"/>
    <w:rsid w:val="00390E5F"/>
    <w:rsid w:val="0039134A"/>
    <w:rsid w:val="003973A4"/>
    <w:rsid w:val="00397B2A"/>
    <w:rsid w:val="00397D3B"/>
    <w:rsid w:val="003A0964"/>
    <w:rsid w:val="003A203C"/>
    <w:rsid w:val="003A3AB5"/>
    <w:rsid w:val="003A4188"/>
    <w:rsid w:val="003A493A"/>
    <w:rsid w:val="003B05A2"/>
    <w:rsid w:val="003B3402"/>
    <w:rsid w:val="003B34D1"/>
    <w:rsid w:val="003B521E"/>
    <w:rsid w:val="003B60DC"/>
    <w:rsid w:val="003C0A85"/>
    <w:rsid w:val="003C6AD9"/>
    <w:rsid w:val="003C73BE"/>
    <w:rsid w:val="003D13F3"/>
    <w:rsid w:val="003D2DAD"/>
    <w:rsid w:val="003D7A48"/>
    <w:rsid w:val="003F045D"/>
    <w:rsid w:val="003F22E0"/>
    <w:rsid w:val="003F717B"/>
    <w:rsid w:val="00401311"/>
    <w:rsid w:val="004027C2"/>
    <w:rsid w:val="00404E59"/>
    <w:rsid w:val="00405A87"/>
    <w:rsid w:val="00406640"/>
    <w:rsid w:val="00410437"/>
    <w:rsid w:val="004117BE"/>
    <w:rsid w:val="00417568"/>
    <w:rsid w:val="0042157C"/>
    <w:rsid w:val="00426728"/>
    <w:rsid w:val="00430009"/>
    <w:rsid w:val="0043405D"/>
    <w:rsid w:val="004363C0"/>
    <w:rsid w:val="00440B37"/>
    <w:rsid w:val="00446B44"/>
    <w:rsid w:val="00447B43"/>
    <w:rsid w:val="00447EE4"/>
    <w:rsid w:val="00450EE9"/>
    <w:rsid w:val="00451730"/>
    <w:rsid w:val="004527F6"/>
    <w:rsid w:val="00452B46"/>
    <w:rsid w:val="0045370F"/>
    <w:rsid w:val="004578F8"/>
    <w:rsid w:val="00457D2D"/>
    <w:rsid w:val="00461268"/>
    <w:rsid w:val="00462D97"/>
    <w:rsid w:val="00465524"/>
    <w:rsid w:val="004656D9"/>
    <w:rsid w:val="00467E6E"/>
    <w:rsid w:val="00472195"/>
    <w:rsid w:val="004731E9"/>
    <w:rsid w:val="004757CE"/>
    <w:rsid w:val="004769CA"/>
    <w:rsid w:val="00476AFF"/>
    <w:rsid w:val="0048194F"/>
    <w:rsid w:val="00482F99"/>
    <w:rsid w:val="00484CED"/>
    <w:rsid w:val="00484FBF"/>
    <w:rsid w:val="00485309"/>
    <w:rsid w:val="00486022"/>
    <w:rsid w:val="004869DD"/>
    <w:rsid w:val="004961AA"/>
    <w:rsid w:val="0049623E"/>
    <w:rsid w:val="0049668C"/>
    <w:rsid w:val="004A27B5"/>
    <w:rsid w:val="004A4B22"/>
    <w:rsid w:val="004A53E7"/>
    <w:rsid w:val="004A7BE6"/>
    <w:rsid w:val="004A7D5F"/>
    <w:rsid w:val="004B1B65"/>
    <w:rsid w:val="004B1F0A"/>
    <w:rsid w:val="004B4284"/>
    <w:rsid w:val="004B591D"/>
    <w:rsid w:val="004B658F"/>
    <w:rsid w:val="004C0A76"/>
    <w:rsid w:val="004C4275"/>
    <w:rsid w:val="004C7B7D"/>
    <w:rsid w:val="004D1638"/>
    <w:rsid w:val="004D5867"/>
    <w:rsid w:val="004D74F6"/>
    <w:rsid w:val="004E101C"/>
    <w:rsid w:val="004E2117"/>
    <w:rsid w:val="004E6460"/>
    <w:rsid w:val="004F0A3D"/>
    <w:rsid w:val="004F2917"/>
    <w:rsid w:val="004F63B4"/>
    <w:rsid w:val="00501B94"/>
    <w:rsid w:val="005041AC"/>
    <w:rsid w:val="00504A43"/>
    <w:rsid w:val="0051147E"/>
    <w:rsid w:val="00512E79"/>
    <w:rsid w:val="0051355E"/>
    <w:rsid w:val="00513E18"/>
    <w:rsid w:val="00522ED4"/>
    <w:rsid w:val="005244B4"/>
    <w:rsid w:val="0052459D"/>
    <w:rsid w:val="00525BE9"/>
    <w:rsid w:val="00526BEF"/>
    <w:rsid w:val="00526D9A"/>
    <w:rsid w:val="0053141C"/>
    <w:rsid w:val="005323F2"/>
    <w:rsid w:val="00534550"/>
    <w:rsid w:val="00536E3F"/>
    <w:rsid w:val="00543FF9"/>
    <w:rsid w:val="0055003B"/>
    <w:rsid w:val="005508CE"/>
    <w:rsid w:val="00550980"/>
    <w:rsid w:val="005531D8"/>
    <w:rsid w:val="00553491"/>
    <w:rsid w:val="00560677"/>
    <w:rsid w:val="00561939"/>
    <w:rsid w:val="00561E9A"/>
    <w:rsid w:val="00564F8B"/>
    <w:rsid w:val="0057413F"/>
    <w:rsid w:val="00581951"/>
    <w:rsid w:val="0058559F"/>
    <w:rsid w:val="00586050"/>
    <w:rsid w:val="005947A7"/>
    <w:rsid w:val="00597509"/>
    <w:rsid w:val="00597BAA"/>
    <w:rsid w:val="005A32DC"/>
    <w:rsid w:val="005A48B0"/>
    <w:rsid w:val="005B2AA0"/>
    <w:rsid w:val="005C4F2B"/>
    <w:rsid w:val="005C6485"/>
    <w:rsid w:val="005D2305"/>
    <w:rsid w:val="005D23DC"/>
    <w:rsid w:val="005D3F93"/>
    <w:rsid w:val="005E0546"/>
    <w:rsid w:val="005E1702"/>
    <w:rsid w:val="005E52A4"/>
    <w:rsid w:val="005E6DA7"/>
    <w:rsid w:val="005F718B"/>
    <w:rsid w:val="0060072C"/>
    <w:rsid w:val="00607962"/>
    <w:rsid w:val="00612C3E"/>
    <w:rsid w:val="00614A7C"/>
    <w:rsid w:val="00623D65"/>
    <w:rsid w:val="0062596E"/>
    <w:rsid w:val="0064091B"/>
    <w:rsid w:val="006427BE"/>
    <w:rsid w:val="0064400F"/>
    <w:rsid w:val="006528B4"/>
    <w:rsid w:val="00653069"/>
    <w:rsid w:val="00654124"/>
    <w:rsid w:val="006554E1"/>
    <w:rsid w:val="00661AD0"/>
    <w:rsid w:val="00662239"/>
    <w:rsid w:val="00662E9E"/>
    <w:rsid w:val="00671B59"/>
    <w:rsid w:val="006751A6"/>
    <w:rsid w:val="006825B8"/>
    <w:rsid w:val="00682D27"/>
    <w:rsid w:val="00685D6B"/>
    <w:rsid w:val="00691557"/>
    <w:rsid w:val="00694564"/>
    <w:rsid w:val="006948D2"/>
    <w:rsid w:val="00695016"/>
    <w:rsid w:val="006A0087"/>
    <w:rsid w:val="006A088E"/>
    <w:rsid w:val="006A3802"/>
    <w:rsid w:val="006A6C35"/>
    <w:rsid w:val="006A75B7"/>
    <w:rsid w:val="006B063C"/>
    <w:rsid w:val="006B24C6"/>
    <w:rsid w:val="006B47A4"/>
    <w:rsid w:val="006B7E8C"/>
    <w:rsid w:val="006C0E65"/>
    <w:rsid w:val="006C25FD"/>
    <w:rsid w:val="006C2A17"/>
    <w:rsid w:val="006C5DCE"/>
    <w:rsid w:val="006C7064"/>
    <w:rsid w:val="006C74BD"/>
    <w:rsid w:val="006C7EE7"/>
    <w:rsid w:val="006D0493"/>
    <w:rsid w:val="006D0DB1"/>
    <w:rsid w:val="006D5215"/>
    <w:rsid w:val="006D7B76"/>
    <w:rsid w:val="006E256A"/>
    <w:rsid w:val="006E631D"/>
    <w:rsid w:val="006E66C4"/>
    <w:rsid w:val="006E67E9"/>
    <w:rsid w:val="006F00FB"/>
    <w:rsid w:val="006F0481"/>
    <w:rsid w:val="006F1322"/>
    <w:rsid w:val="006F6FBE"/>
    <w:rsid w:val="0070001F"/>
    <w:rsid w:val="0070048D"/>
    <w:rsid w:val="00700846"/>
    <w:rsid w:val="00702D85"/>
    <w:rsid w:val="00705A78"/>
    <w:rsid w:val="007107B6"/>
    <w:rsid w:val="00710BD2"/>
    <w:rsid w:val="00711D30"/>
    <w:rsid w:val="00714DAC"/>
    <w:rsid w:val="0072568F"/>
    <w:rsid w:val="007278A5"/>
    <w:rsid w:val="00730802"/>
    <w:rsid w:val="00732024"/>
    <w:rsid w:val="00736B5A"/>
    <w:rsid w:val="0074425E"/>
    <w:rsid w:val="00746192"/>
    <w:rsid w:val="007462DF"/>
    <w:rsid w:val="007465F4"/>
    <w:rsid w:val="0075273B"/>
    <w:rsid w:val="00753087"/>
    <w:rsid w:val="007533C1"/>
    <w:rsid w:val="00754350"/>
    <w:rsid w:val="007543F2"/>
    <w:rsid w:val="00754F8C"/>
    <w:rsid w:val="007576BB"/>
    <w:rsid w:val="007578C8"/>
    <w:rsid w:val="00763B29"/>
    <w:rsid w:val="007655E8"/>
    <w:rsid w:val="007657C0"/>
    <w:rsid w:val="00765EC7"/>
    <w:rsid w:val="007742B9"/>
    <w:rsid w:val="00777CA7"/>
    <w:rsid w:val="00781858"/>
    <w:rsid w:val="007827E2"/>
    <w:rsid w:val="007837B5"/>
    <w:rsid w:val="007838F1"/>
    <w:rsid w:val="00785A44"/>
    <w:rsid w:val="00786100"/>
    <w:rsid w:val="00787107"/>
    <w:rsid w:val="00790BF0"/>
    <w:rsid w:val="007975EF"/>
    <w:rsid w:val="007A00FE"/>
    <w:rsid w:val="007A1648"/>
    <w:rsid w:val="007B0664"/>
    <w:rsid w:val="007C6CEC"/>
    <w:rsid w:val="007D0D05"/>
    <w:rsid w:val="007D362F"/>
    <w:rsid w:val="007D4271"/>
    <w:rsid w:val="007D585D"/>
    <w:rsid w:val="007D5B16"/>
    <w:rsid w:val="007E19F8"/>
    <w:rsid w:val="007E26AD"/>
    <w:rsid w:val="007E2EF1"/>
    <w:rsid w:val="007E513B"/>
    <w:rsid w:val="007F2731"/>
    <w:rsid w:val="007F3230"/>
    <w:rsid w:val="00800F46"/>
    <w:rsid w:val="0080147A"/>
    <w:rsid w:val="00801A35"/>
    <w:rsid w:val="00803A12"/>
    <w:rsid w:val="00806179"/>
    <w:rsid w:val="00807BE8"/>
    <w:rsid w:val="008132E9"/>
    <w:rsid w:val="00813581"/>
    <w:rsid w:val="00816682"/>
    <w:rsid w:val="0082003F"/>
    <w:rsid w:val="008201E0"/>
    <w:rsid w:val="00821630"/>
    <w:rsid w:val="00821D61"/>
    <w:rsid w:val="00823CFA"/>
    <w:rsid w:val="0082743E"/>
    <w:rsid w:val="0083000B"/>
    <w:rsid w:val="008318B8"/>
    <w:rsid w:val="00834CDC"/>
    <w:rsid w:val="00835351"/>
    <w:rsid w:val="008368CD"/>
    <w:rsid w:val="00846510"/>
    <w:rsid w:val="00847BEE"/>
    <w:rsid w:val="00850534"/>
    <w:rsid w:val="008530F2"/>
    <w:rsid w:val="00853633"/>
    <w:rsid w:val="00855368"/>
    <w:rsid w:val="00856B76"/>
    <w:rsid w:val="008577A7"/>
    <w:rsid w:val="00862068"/>
    <w:rsid w:val="008637CA"/>
    <w:rsid w:val="008657A1"/>
    <w:rsid w:val="00865D0B"/>
    <w:rsid w:val="00870D5E"/>
    <w:rsid w:val="00871953"/>
    <w:rsid w:val="00875752"/>
    <w:rsid w:val="008760C1"/>
    <w:rsid w:val="00876C34"/>
    <w:rsid w:val="00877D7D"/>
    <w:rsid w:val="00880DA6"/>
    <w:rsid w:val="00881AA8"/>
    <w:rsid w:val="008865A5"/>
    <w:rsid w:val="008875FC"/>
    <w:rsid w:val="00894224"/>
    <w:rsid w:val="00895590"/>
    <w:rsid w:val="008958F9"/>
    <w:rsid w:val="008A1A52"/>
    <w:rsid w:val="008A2C0B"/>
    <w:rsid w:val="008A5564"/>
    <w:rsid w:val="008A7081"/>
    <w:rsid w:val="008A7134"/>
    <w:rsid w:val="008B19FF"/>
    <w:rsid w:val="008B4F52"/>
    <w:rsid w:val="008B5ADC"/>
    <w:rsid w:val="008B60B5"/>
    <w:rsid w:val="008C2444"/>
    <w:rsid w:val="008C511A"/>
    <w:rsid w:val="008D0706"/>
    <w:rsid w:val="008D07F8"/>
    <w:rsid w:val="008D0CAF"/>
    <w:rsid w:val="008D1372"/>
    <w:rsid w:val="008D1D79"/>
    <w:rsid w:val="008D306E"/>
    <w:rsid w:val="008D31DE"/>
    <w:rsid w:val="008D6841"/>
    <w:rsid w:val="008D79AC"/>
    <w:rsid w:val="008D7FC6"/>
    <w:rsid w:val="008E1A94"/>
    <w:rsid w:val="008E2881"/>
    <w:rsid w:val="008E7308"/>
    <w:rsid w:val="008E7BC1"/>
    <w:rsid w:val="008F0E71"/>
    <w:rsid w:val="008F1449"/>
    <w:rsid w:val="008F49B6"/>
    <w:rsid w:val="009021D2"/>
    <w:rsid w:val="00903CB8"/>
    <w:rsid w:val="00904AEC"/>
    <w:rsid w:val="00910643"/>
    <w:rsid w:val="0091111B"/>
    <w:rsid w:val="00911FF8"/>
    <w:rsid w:val="009121BB"/>
    <w:rsid w:val="0091247B"/>
    <w:rsid w:val="00922F39"/>
    <w:rsid w:val="0092301C"/>
    <w:rsid w:val="00923350"/>
    <w:rsid w:val="00923A06"/>
    <w:rsid w:val="00924021"/>
    <w:rsid w:val="00924FB0"/>
    <w:rsid w:val="0092511E"/>
    <w:rsid w:val="0092738D"/>
    <w:rsid w:val="00932168"/>
    <w:rsid w:val="00933C97"/>
    <w:rsid w:val="00934EC1"/>
    <w:rsid w:val="00943839"/>
    <w:rsid w:val="009453B1"/>
    <w:rsid w:val="00946314"/>
    <w:rsid w:val="00947505"/>
    <w:rsid w:val="009506C4"/>
    <w:rsid w:val="00951664"/>
    <w:rsid w:val="00951670"/>
    <w:rsid w:val="00957146"/>
    <w:rsid w:val="0095781F"/>
    <w:rsid w:val="009626B6"/>
    <w:rsid w:val="009730A5"/>
    <w:rsid w:val="00973791"/>
    <w:rsid w:val="00975682"/>
    <w:rsid w:val="00975E9F"/>
    <w:rsid w:val="009817B6"/>
    <w:rsid w:val="009859A7"/>
    <w:rsid w:val="009867B9"/>
    <w:rsid w:val="009918C9"/>
    <w:rsid w:val="00992E81"/>
    <w:rsid w:val="0099487E"/>
    <w:rsid w:val="00994947"/>
    <w:rsid w:val="00994CB5"/>
    <w:rsid w:val="00995498"/>
    <w:rsid w:val="00996D5A"/>
    <w:rsid w:val="00996D85"/>
    <w:rsid w:val="009A1A75"/>
    <w:rsid w:val="009A49C0"/>
    <w:rsid w:val="009A5220"/>
    <w:rsid w:val="009B598C"/>
    <w:rsid w:val="009C1121"/>
    <w:rsid w:val="009C44CE"/>
    <w:rsid w:val="009D05DD"/>
    <w:rsid w:val="009D2678"/>
    <w:rsid w:val="009D5AE9"/>
    <w:rsid w:val="009D5AFE"/>
    <w:rsid w:val="009D5CB7"/>
    <w:rsid w:val="009D6C52"/>
    <w:rsid w:val="009D6FCE"/>
    <w:rsid w:val="009E54CA"/>
    <w:rsid w:val="009E6D5A"/>
    <w:rsid w:val="009F0716"/>
    <w:rsid w:val="009F0ACC"/>
    <w:rsid w:val="009F20D1"/>
    <w:rsid w:val="009F3516"/>
    <w:rsid w:val="009F4B5E"/>
    <w:rsid w:val="00A03712"/>
    <w:rsid w:val="00A03CBD"/>
    <w:rsid w:val="00A058BF"/>
    <w:rsid w:val="00A0684D"/>
    <w:rsid w:val="00A068E3"/>
    <w:rsid w:val="00A112C9"/>
    <w:rsid w:val="00A17250"/>
    <w:rsid w:val="00A21604"/>
    <w:rsid w:val="00A22219"/>
    <w:rsid w:val="00A23E31"/>
    <w:rsid w:val="00A26504"/>
    <w:rsid w:val="00A43136"/>
    <w:rsid w:val="00A457FA"/>
    <w:rsid w:val="00A478BA"/>
    <w:rsid w:val="00A55E72"/>
    <w:rsid w:val="00A62CDC"/>
    <w:rsid w:val="00A710AA"/>
    <w:rsid w:val="00A75F70"/>
    <w:rsid w:val="00A76360"/>
    <w:rsid w:val="00A76664"/>
    <w:rsid w:val="00A769EF"/>
    <w:rsid w:val="00A779AD"/>
    <w:rsid w:val="00A803AC"/>
    <w:rsid w:val="00A80842"/>
    <w:rsid w:val="00A8089C"/>
    <w:rsid w:val="00A8174B"/>
    <w:rsid w:val="00A82C99"/>
    <w:rsid w:val="00A82E01"/>
    <w:rsid w:val="00A848CF"/>
    <w:rsid w:val="00A85926"/>
    <w:rsid w:val="00A871B9"/>
    <w:rsid w:val="00A8796F"/>
    <w:rsid w:val="00A87D51"/>
    <w:rsid w:val="00A90CA2"/>
    <w:rsid w:val="00A91CCC"/>
    <w:rsid w:val="00A9232C"/>
    <w:rsid w:val="00A935C5"/>
    <w:rsid w:val="00A9421C"/>
    <w:rsid w:val="00A95FEC"/>
    <w:rsid w:val="00AA0B24"/>
    <w:rsid w:val="00AA2BD0"/>
    <w:rsid w:val="00AA3456"/>
    <w:rsid w:val="00AA48F3"/>
    <w:rsid w:val="00AB0B07"/>
    <w:rsid w:val="00AB735A"/>
    <w:rsid w:val="00AC0274"/>
    <w:rsid w:val="00AC4027"/>
    <w:rsid w:val="00AC4715"/>
    <w:rsid w:val="00AD1A5D"/>
    <w:rsid w:val="00AD434A"/>
    <w:rsid w:val="00AD486E"/>
    <w:rsid w:val="00AD656F"/>
    <w:rsid w:val="00AD7DF0"/>
    <w:rsid w:val="00AE09A4"/>
    <w:rsid w:val="00AF05A9"/>
    <w:rsid w:val="00AF3098"/>
    <w:rsid w:val="00AF7B0E"/>
    <w:rsid w:val="00B007FE"/>
    <w:rsid w:val="00B024E4"/>
    <w:rsid w:val="00B049CD"/>
    <w:rsid w:val="00B15CDC"/>
    <w:rsid w:val="00B1629C"/>
    <w:rsid w:val="00B16456"/>
    <w:rsid w:val="00B21411"/>
    <w:rsid w:val="00B214A3"/>
    <w:rsid w:val="00B21791"/>
    <w:rsid w:val="00B2226F"/>
    <w:rsid w:val="00B259C8"/>
    <w:rsid w:val="00B30ABD"/>
    <w:rsid w:val="00B34C9B"/>
    <w:rsid w:val="00B37815"/>
    <w:rsid w:val="00B405ED"/>
    <w:rsid w:val="00B45DB8"/>
    <w:rsid w:val="00B47522"/>
    <w:rsid w:val="00B50445"/>
    <w:rsid w:val="00B526F5"/>
    <w:rsid w:val="00B52F22"/>
    <w:rsid w:val="00B534AB"/>
    <w:rsid w:val="00B53DF2"/>
    <w:rsid w:val="00B55CF2"/>
    <w:rsid w:val="00B641E2"/>
    <w:rsid w:val="00B7075B"/>
    <w:rsid w:val="00B73C45"/>
    <w:rsid w:val="00B755A7"/>
    <w:rsid w:val="00B760BD"/>
    <w:rsid w:val="00B82BD2"/>
    <w:rsid w:val="00B834C8"/>
    <w:rsid w:val="00B86DAF"/>
    <w:rsid w:val="00B87E75"/>
    <w:rsid w:val="00B91AE8"/>
    <w:rsid w:val="00B97CBC"/>
    <w:rsid w:val="00B97FF3"/>
    <w:rsid w:val="00BB32B4"/>
    <w:rsid w:val="00BB3E36"/>
    <w:rsid w:val="00BB41D8"/>
    <w:rsid w:val="00BB598B"/>
    <w:rsid w:val="00BB653C"/>
    <w:rsid w:val="00BC4833"/>
    <w:rsid w:val="00BC6421"/>
    <w:rsid w:val="00BD1FFF"/>
    <w:rsid w:val="00BD41C2"/>
    <w:rsid w:val="00BD62A8"/>
    <w:rsid w:val="00BD798B"/>
    <w:rsid w:val="00BD7A9E"/>
    <w:rsid w:val="00BE2264"/>
    <w:rsid w:val="00BE30FE"/>
    <w:rsid w:val="00BE728F"/>
    <w:rsid w:val="00BF0209"/>
    <w:rsid w:val="00BF5204"/>
    <w:rsid w:val="00BF5314"/>
    <w:rsid w:val="00BF7591"/>
    <w:rsid w:val="00C01ADF"/>
    <w:rsid w:val="00C053F5"/>
    <w:rsid w:val="00C07193"/>
    <w:rsid w:val="00C07FA7"/>
    <w:rsid w:val="00C1221E"/>
    <w:rsid w:val="00C13CE9"/>
    <w:rsid w:val="00C13FA8"/>
    <w:rsid w:val="00C15982"/>
    <w:rsid w:val="00C211AF"/>
    <w:rsid w:val="00C322C2"/>
    <w:rsid w:val="00C34BAB"/>
    <w:rsid w:val="00C44EFF"/>
    <w:rsid w:val="00C46AF1"/>
    <w:rsid w:val="00C47BC5"/>
    <w:rsid w:val="00C5226A"/>
    <w:rsid w:val="00C5232A"/>
    <w:rsid w:val="00C53C76"/>
    <w:rsid w:val="00C56878"/>
    <w:rsid w:val="00C5694D"/>
    <w:rsid w:val="00C61D82"/>
    <w:rsid w:val="00C6573C"/>
    <w:rsid w:val="00C66017"/>
    <w:rsid w:val="00C671E9"/>
    <w:rsid w:val="00C707D2"/>
    <w:rsid w:val="00C75E85"/>
    <w:rsid w:val="00C76636"/>
    <w:rsid w:val="00C8285D"/>
    <w:rsid w:val="00C82C3A"/>
    <w:rsid w:val="00C83956"/>
    <w:rsid w:val="00C842FA"/>
    <w:rsid w:val="00C8468B"/>
    <w:rsid w:val="00C900EB"/>
    <w:rsid w:val="00C90516"/>
    <w:rsid w:val="00C92DBC"/>
    <w:rsid w:val="00C941A8"/>
    <w:rsid w:val="00C946C3"/>
    <w:rsid w:val="00C95B53"/>
    <w:rsid w:val="00CA1F04"/>
    <w:rsid w:val="00CA2F41"/>
    <w:rsid w:val="00CA57A1"/>
    <w:rsid w:val="00CB18E1"/>
    <w:rsid w:val="00CB389C"/>
    <w:rsid w:val="00CB7F99"/>
    <w:rsid w:val="00CC03BC"/>
    <w:rsid w:val="00CC28F4"/>
    <w:rsid w:val="00CC3018"/>
    <w:rsid w:val="00CC3FED"/>
    <w:rsid w:val="00CC5F67"/>
    <w:rsid w:val="00CD4448"/>
    <w:rsid w:val="00CD4F23"/>
    <w:rsid w:val="00CD5B60"/>
    <w:rsid w:val="00CD5D7A"/>
    <w:rsid w:val="00CD6F76"/>
    <w:rsid w:val="00CE0CF6"/>
    <w:rsid w:val="00CE3ACE"/>
    <w:rsid w:val="00CE6AA9"/>
    <w:rsid w:val="00CF14A0"/>
    <w:rsid w:val="00CF3755"/>
    <w:rsid w:val="00CF3E87"/>
    <w:rsid w:val="00D00B1A"/>
    <w:rsid w:val="00D03B9A"/>
    <w:rsid w:val="00D117E3"/>
    <w:rsid w:val="00D14570"/>
    <w:rsid w:val="00D1674D"/>
    <w:rsid w:val="00D22AC8"/>
    <w:rsid w:val="00D310ED"/>
    <w:rsid w:val="00D367F6"/>
    <w:rsid w:val="00D42A3F"/>
    <w:rsid w:val="00D42D23"/>
    <w:rsid w:val="00D45828"/>
    <w:rsid w:val="00D47585"/>
    <w:rsid w:val="00D5377F"/>
    <w:rsid w:val="00D546F8"/>
    <w:rsid w:val="00D556CE"/>
    <w:rsid w:val="00D61521"/>
    <w:rsid w:val="00D64232"/>
    <w:rsid w:val="00D70B0D"/>
    <w:rsid w:val="00D71687"/>
    <w:rsid w:val="00D71ECA"/>
    <w:rsid w:val="00D740F2"/>
    <w:rsid w:val="00D76FC4"/>
    <w:rsid w:val="00D85270"/>
    <w:rsid w:val="00D87194"/>
    <w:rsid w:val="00D906B8"/>
    <w:rsid w:val="00D92C18"/>
    <w:rsid w:val="00DA0104"/>
    <w:rsid w:val="00DA2A9E"/>
    <w:rsid w:val="00DA2C28"/>
    <w:rsid w:val="00DA3748"/>
    <w:rsid w:val="00DA42D6"/>
    <w:rsid w:val="00DA5B35"/>
    <w:rsid w:val="00DA5DBF"/>
    <w:rsid w:val="00DB56BA"/>
    <w:rsid w:val="00DC0376"/>
    <w:rsid w:val="00DC0978"/>
    <w:rsid w:val="00DC1BB3"/>
    <w:rsid w:val="00DC2500"/>
    <w:rsid w:val="00DC33EC"/>
    <w:rsid w:val="00DC45A8"/>
    <w:rsid w:val="00DC70F1"/>
    <w:rsid w:val="00DD5BAF"/>
    <w:rsid w:val="00DE19ED"/>
    <w:rsid w:val="00DE1C51"/>
    <w:rsid w:val="00DE61F7"/>
    <w:rsid w:val="00DE6263"/>
    <w:rsid w:val="00DF3370"/>
    <w:rsid w:val="00DF56CD"/>
    <w:rsid w:val="00DF5A44"/>
    <w:rsid w:val="00E00298"/>
    <w:rsid w:val="00E02EBB"/>
    <w:rsid w:val="00E05754"/>
    <w:rsid w:val="00E11FA5"/>
    <w:rsid w:val="00E13ED9"/>
    <w:rsid w:val="00E1609D"/>
    <w:rsid w:val="00E20779"/>
    <w:rsid w:val="00E22186"/>
    <w:rsid w:val="00E242F5"/>
    <w:rsid w:val="00E24E09"/>
    <w:rsid w:val="00E263AD"/>
    <w:rsid w:val="00E376C1"/>
    <w:rsid w:val="00E418F5"/>
    <w:rsid w:val="00E4236A"/>
    <w:rsid w:val="00E429A6"/>
    <w:rsid w:val="00E504A4"/>
    <w:rsid w:val="00E506D6"/>
    <w:rsid w:val="00E50E8B"/>
    <w:rsid w:val="00E572E4"/>
    <w:rsid w:val="00E6486A"/>
    <w:rsid w:val="00E67CCD"/>
    <w:rsid w:val="00E7040F"/>
    <w:rsid w:val="00E93C28"/>
    <w:rsid w:val="00E93D86"/>
    <w:rsid w:val="00EA47EE"/>
    <w:rsid w:val="00EB1DFA"/>
    <w:rsid w:val="00EB1FDD"/>
    <w:rsid w:val="00EB3378"/>
    <w:rsid w:val="00EB345A"/>
    <w:rsid w:val="00EB594D"/>
    <w:rsid w:val="00EB7ED7"/>
    <w:rsid w:val="00EC4611"/>
    <w:rsid w:val="00EC686A"/>
    <w:rsid w:val="00ED0B5F"/>
    <w:rsid w:val="00ED268D"/>
    <w:rsid w:val="00EE0659"/>
    <w:rsid w:val="00EE3AD1"/>
    <w:rsid w:val="00EE4B06"/>
    <w:rsid w:val="00EE5CFD"/>
    <w:rsid w:val="00EF09F2"/>
    <w:rsid w:val="00EF159A"/>
    <w:rsid w:val="00EF2934"/>
    <w:rsid w:val="00EF3D6E"/>
    <w:rsid w:val="00EF7465"/>
    <w:rsid w:val="00F01D98"/>
    <w:rsid w:val="00F0771C"/>
    <w:rsid w:val="00F16547"/>
    <w:rsid w:val="00F20399"/>
    <w:rsid w:val="00F2223A"/>
    <w:rsid w:val="00F236FE"/>
    <w:rsid w:val="00F2448B"/>
    <w:rsid w:val="00F24B27"/>
    <w:rsid w:val="00F2785A"/>
    <w:rsid w:val="00F27E98"/>
    <w:rsid w:val="00F32DBF"/>
    <w:rsid w:val="00F353C4"/>
    <w:rsid w:val="00F473A1"/>
    <w:rsid w:val="00F50D52"/>
    <w:rsid w:val="00F51740"/>
    <w:rsid w:val="00F547D5"/>
    <w:rsid w:val="00F55C1C"/>
    <w:rsid w:val="00F56486"/>
    <w:rsid w:val="00F57CB5"/>
    <w:rsid w:val="00F651CD"/>
    <w:rsid w:val="00F6597C"/>
    <w:rsid w:val="00F709C8"/>
    <w:rsid w:val="00F72C1C"/>
    <w:rsid w:val="00F72F4F"/>
    <w:rsid w:val="00F75632"/>
    <w:rsid w:val="00F763C9"/>
    <w:rsid w:val="00F773C0"/>
    <w:rsid w:val="00F82252"/>
    <w:rsid w:val="00F8457A"/>
    <w:rsid w:val="00F915A6"/>
    <w:rsid w:val="00F919FC"/>
    <w:rsid w:val="00F9279A"/>
    <w:rsid w:val="00F928B0"/>
    <w:rsid w:val="00F96048"/>
    <w:rsid w:val="00F96FB5"/>
    <w:rsid w:val="00F97087"/>
    <w:rsid w:val="00FA1C8D"/>
    <w:rsid w:val="00FA2DC6"/>
    <w:rsid w:val="00FA78C8"/>
    <w:rsid w:val="00FB017F"/>
    <w:rsid w:val="00FB36B9"/>
    <w:rsid w:val="00FB542C"/>
    <w:rsid w:val="00FB5F61"/>
    <w:rsid w:val="00FC29CF"/>
    <w:rsid w:val="00FC3683"/>
    <w:rsid w:val="00FC4872"/>
    <w:rsid w:val="00FC535A"/>
    <w:rsid w:val="00FE6488"/>
    <w:rsid w:val="00FF23BD"/>
    <w:rsid w:val="00FF4F0E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49852"/>
  <w15:chartTrackingRefBased/>
  <w15:docId w15:val="{EEE8430E-BA90-49A3-9757-B7269D1C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33C97"/>
    <w:pPr>
      <w:spacing w:after="200" w:line="276" w:lineRule="auto"/>
    </w:pPr>
    <w:rPr>
      <w:rFonts w:ascii="Arial" w:eastAsia="Calibri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E6263"/>
    <w:pPr>
      <w:widowControl w:val="0"/>
      <w:adjustRightInd w:val="0"/>
      <w:spacing w:before="120" w:after="0" w:line="360" w:lineRule="atLeast"/>
      <w:jc w:val="center"/>
      <w:textAlignment w:val="baseline"/>
      <w:outlineLvl w:val="0"/>
    </w:pPr>
    <w:rPr>
      <w:rFonts w:eastAsia="Times New Roman" w:cs="Arial"/>
      <w:b/>
      <w:bCs/>
      <w:sz w:val="32"/>
      <w:szCs w:val="28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E19ED"/>
    <w:pPr>
      <w:widowControl w:val="0"/>
      <w:adjustRightInd w:val="0"/>
      <w:spacing w:before="120" w:after="0" w:line="360" w:lineRule="atLeast"/>
      <w:jc w:val="both"/>
      <w:textAlignment w:val="baseline"/>
      <w:outlineLvl w:val="1"/>
    </w:pPr>
    <w:rPr>
      <w:rFonts w:eastAsia="Times New Roman" w:cs="Arial"/>
      <w:b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D0DAF"/>
    <w:pPr>
      <w:widowControl w:val="0"/>
      <w:adjustRightInd w:val="0"/>
      <w:spacing w:before="120" w:after="0" w:line="360" w:lineRule="atLeast"/>
      <w:jc w:val="both"/>
      <w:textAlignment w:val="baseline"/>
      <w:outlineLvl w:val="2"/>
    </w:pPr>
    <w:rPr>
      <w:rFonts w:eastAsia="Times New Roman" w:cs="Arial"/>
      <w:color w:val="000080"/>
      <w:sz w:val="28"/>
      <w:szCs w:val="28"/>
      <w:u w:val="single"/>
      <w:lang w:eastAsia="cs-CZ"/>
    </w:rPr>
  </w:style>
  <w:style w:type="paragraph" w:styleId="Nadpis6">
    <w:name w:val="heading 6"/>
    <w:basedOn w:val="Normln"/>
    <w:next w:val="Normln"/>
    <w:qFormat/>
    <w:rsid w:val="00430009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D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rsid w:val="000D0DAF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0D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semiHidden/>
    <w:rsid w:val="000D0DAF"/>
    <w:rPr>
      <w:rFonts w:ascii="Calibri" w:eastAsia="Calibri" w:hAnsi="Calibri"/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uiPriority w:val="34"/>
    <w:qFormat/>
    <w:rsid w:val="000D0DAF"/>
    <w:pPr>
      <w:ind w:left="720"/>
      <w:contextualSpacing/>
    </w:pPr>
  </w:style>
  <w:style w:type="character" w:styleId="Hypertextovodkaz">
    <w:name w:val="Hyperlink"/>
    <w:rsid w:val="000D0DAF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0D0DAF"/>
    <w:pPr>
      <w:tabs>
        <w:tab w:val="left" w:pos="426"/>
        <w:tab w:val="left" w:pos="709"/>
      </w:tabs>
      <w:spacing w:after="0" w:line="240" w:lineRule="auto"/>
      <w:ind w:left="780" w:hanging="780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0D0DAF"/>
    <w:rPr>
      <w:sz w:val="22"/>
      <w:lang w:val="cs-CZ" w:eastAsia="cs-CZ" w:bidi="ar-SA"/>
    </w:rPr>
  </w:style>
  <w:style w:type="paragraph" w:styleId="Zkladntextodsazen">
    <w:name w:val="Body Text Indent"/>
    <w:basedOn w:val="Normln"/>
    <w:link w:val="ZkladntextodsazenChar"/>
    <w:unhideWhenUsed/>
    <w:rsid w:val="000D0DA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D0DAF"/>
    <w:rPr>
      <w:rFonts w:ascii="Calibri" w:eastAsia="Calibri" w:hAnsi="Calibri"/>
      <w:sz w:val="22"/>
      <w:szCs w:val="22"/>
      <w:lang w:val="cs-CZ" w:eastAsia="en-US" w:bidi="ar-SA"/>
    </w:rPr>
  </w:style>
  <w:style w:type="character" w:customStyle="1" w:styleId="Nadpis1Char">
    <w:name w:val="Nadpis 1 Char"/>
    <w:link w:val="Nadpis1"/>
    <w:rsid w:val="00DE6263"/>
    <w:rPr>
      <w:rFonts w:ascii="Arial" w:hAnsi="Arial" w:cs="Arial"/>
      <w:b/>
      <w:bCs/>
      <w:sz w:val="32"/>
      <w:szCs w:val="28"/>
      <w:u w:val="single"/>
    </w:rPr>
  </w:style>
  <w:style w:type="character" w:customStyle="1" w:styleId="Nadpis2Char">
    <w:name w:val="Nadpis 2 Char"/>
    <w:link w:val="Nadpis2"/>
    <w:rsid w:val="00DE19ED"/>
    <w:rPr>
      <w:rFonts w:ascii="Arial" w:hAnsi="Arial" w:cs="Arial"/>
      <w:b/>
      <w:szCs w:val="28"/>
    </w:rPr>
  </w:style>
  <w:style w:type="character" w:customStyle="1" w:styleId="Nadpis3Char">
    <w:name w:val="Nadpis 3 Char"/>
    <w:link w:val="Nadpis3"/>
    <w:rsid w:val="000D0DAF"/>
    <w:rPr>
      <w:rFonts w:ascii="Arial" w:hAnsi="Arial" w:cs="Arial"/>
      <w:color w:val="000080"/>
      <w:sz w:val="28"/>
      <w:szCs w:val="28"/>
      <w:u w:val="single"/>
      <w:lang w:val="cs-CZ" w:eastAsia="cs-CZ" w:bidi="ar-SA"/>
    </w:rPr>
  </w:style>
  <w:style w:type="paragraph" w:customStyle="1" w:styleId="NormlnsWWW">
    <w:name w:val="Normální (síť WWW)"/>
    <w:basedOn w:val="Normln"/>
    <w:rsid w:val="000D0DAF"/>
    <w:pPr>
      <w:widowControl w:val="0"/>
      <w:adjustRightInd w:val="0"/>
      <w:spacing w:before="100" w:after="100" w:line="360" w:lineRule="atLeast"/>
      <w:jc w:val="both"/>
      <w:textAlignment w:val="baseline"/>
    </w:pPr>
    <w:rPr>
      <w:rFonts w:ascii="Arial Unicode MS" w:eastAsia="Arial Unicode MS" w:hAnsi="Times New Roman" w:cs="Arial Unicode MS"/>
      <w:sz w:val="24"/>
      <w:szCs w:val="24"/>
      <w:lang w:eastAsia="cs-CZ"/>
    </w:rPr>
  </w:style>
  <w:style w:type="paragraph" w:customStyle="1" w:styleId="NormlnIMP0">
    <w:name w:val="Normální_IMP~0"/>
    <w:basedOn w:val="Normln"/>
    <w:rsid w:val="000D0DAF"/>
    <w:pPr>
      <w:widowControl w:val="0"/>
      <w:adjustRightInd w:val="0"/>
      <w:spacing w:after="0" w:line="216" w:lineRule="auto"/>
      <w:jc w:val="both"/>
      <w:textAlignment w:val="baseline"/>
    </w:pPr>
    <w:rPr>
      <w:rFonts w:ascii="Times New Roman" w:eastAsia="Times New Roman" w:hAnsi="Times New Roman"/>
      <w:szCs w:val="20"/>
      <w:lang w:eastAsia="cs-CZ"/>
    </w:rPr>
  </w:style>
  <w:style w:type="paragraph" w:customStyle="1" w:styleId="normalni">
    <w:name w:val="normalni~"/>
    <w:basedOn w:val="Normln"/>
    <w:rsid w:val="000D0DAF"/>
    <w:pPr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cs-CZ"/>
    </w:rPr>
  </w:style>
  <w:style w:type="paragraph" w:customStyle="1" w:styleId="obsah-1">
    <w:name w:val="obsah-1"/>
    <w:basedOn w:val="Normln"/>
    <w:rsid w:val="000D0DAF"/>
    <w:pPr>
      <w:adjustRightInd w:val="0"/>
      <w:spacing w:after="0" w:line="360" w:lineRule="atLeast"/>
      <w:ind w:left="840" w:hanging="840"/>
      <w:jc w:val="both"/>
      <w:textAlignment w:val="baseline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Nadpis20">
    <w:name w:val="Nadpis 2~"/>
    <w:basedOn w:val="Normln"/>
    <w:rsid w:val="000D0DAF"/>
    <w:pPr>
      <w:suppressAutoHyphens/>
      <w:overflowPunct w:val="0"/>
      <w:autoSpaceDE w:val="0"/>
      <w:autoSpaceDN w:val="0"/>
      <w:adjustRightInd w:val="0"/>
      <w:spacing w:after="0" w:line="200" w:lineRule="auto"/>
      <w:jc w:val="both"/>
      <w:textAlignment w:val="baseline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styleId="slostrnky">
    <w:name w:val="page number"/>
    <w:basedOn w:val="Standardnpsmoodstavce"/>
    <w:rsid w:val="000D0DAF"/>
  </w:style>
  <w:style w:type="paragraph" w:styleId="Zkladntext2">
    <w:name w:val="Body Text 2"/>
    <w:basedOn w:val="Normln"/>
    <w:link w:val="Zkladntext2Char"/>
    <w:rsid w:val="006A088E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rsid w:val="002851B8"/>
    <w:pPr>
      <w:spacing w:after="120"/>
    </w:pPr>
    <w:rPr>
      <w:sz w:val="16"/>
      <w:szCs w:val="16"/>
    </w:rPr>
  </w:style>
  <w:style w:type="paragraph" w:customStyle="1" w:styleId="Style7">
    <w:name w:val="Style7"/>
    <w:basedOn w:val="Normln"/>
    <w:rsid w:val="00A90CA2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Lucida Sans Unicode" w:eastAsia="Times New Roman" w:hAnsi="Lucida Sans Unicode"/>
      <w:sz w:val="24"/>
      <w:szCs w:val="24"/>
      <w:lang w:eastAsia="cs-CZ"/>
    </w:rPr>
  </w:style>
  <w:style w:type="paragraph" w:customStyle="1" w:styleId="Style11">
    <w:name w:val="Style11"/>
    <w:basedOn w:val="Normln"/>
    <w:rsid w:val="00A90CA2"/>
    <w:pPr>
      <w:widowControl w:val="0"/>
      <w:autoSpaceDE w:val="0"/>
      <w:autoSpaceDN w:val="0"/>
      <w:adjustRightInd w:val="0"/>
      <w:spacing w:after="0" w:line="206" w:lineRule="exact"/>
      <w:ind w:hanging="326"/>
    </w:pPr>
    <w:rPr>
      <w:rFonts w:ascii="Lucida Sans Unicode" w:eastAsia="Times New Roman" w:hAnsi="Lucida Sans Unicode"/>
      <w:sz w:val="24"/>
      <w:szCs w:val="24"/>
      <w:lang w:eastAsia="cs-CZ"/>
    </w:rPr>
  </w:style>
  <w:style w:type="character" w:customStyle="1" w:styleId="FontStyle39">
    <w:name w:val="Font Style39"/>
    <w:rsid w:val="00A90CA2"/>
    <w:rPr>
      <w:rFonts w:ascii="Lucida Sans Unicode" w:hAnsi="Lucida Sans Unicode" w:cs="Lucida Sans Unicode"/>
      <w:color w:val="000000"/>
      <w:sz w:val="16"/>
      <w:szCs w:val="16"/>
    </w:rPr>
  </w:style>
  <w:style w:type="paragraph" w:styleId="Zkladntext">
    <w:name w:val="Body Text"/>
    <w:basedOn w:val="Normln"/>
    <w:rsid w:val="0003664B"/>
    <w:pPr>
      <w:spacing w:after="120"/>
    </w:pPr>
  </w:style>
  <w:style w:type="paragraph" w:styleId="Textbubliny">
    <w:name w:val="Balloon Text"/>
    <w:basedOn w:val="Normln"/>
    <w:link w:val="TextbublinyChar"/>
    <w:rsid w:val="00746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46192"/>
    <w:rPr>
      <w:rFonts w:ascii="Segoe UI" w:eastAsia="Calibr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EB1DFA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534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zvraznn1">
    <w:name w:val="Grid Table 4 Accent 1"/>
    <w:basedOn w:val="Normlntabulka"/>
    <w:uiPriority w:val="49"/>
    <w:rsid w:val="00062ED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mavtabulkasmkou5zvraznn5">
    <w:name w:val="Grid Table 5 Dark Accent 5"/>
    <w:basedOn w:val="Normlntabulka"/>
    <w:uiPriority w:val="50"/>
    <w:rsid w:val="00062ED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ulkasmkou2zvraznn1">
    <w:name w:val="Grid Table 2 Accent 1"/>
    <w:basedOn w:val="Normlntabulka"/>
    <w:uiPriority w:val="47"/>
    <w:rsid w:val="00062EDD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Svtlmkatabulky">
    <w:name w:val="Grid Table Light"/>
    <w:basedOn w:val="Normlntabulka"/>
    <w:uiPriority w:val="40"/>
    <w:rsid w:val="00062E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Barevntabulkaseznamu7">
    <w:name w:val="List Table 7 Colorful"/>
    <w:basedOn w:val="Normlntabulka"/>
    <w:uiPriority w:val="52"/>
    <w:rsid w:val="00062ED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Zkladntext2Char">
    <w:name w:val="Základní text 2 Char"/>
    <w:basedOn w:val="Standardnpsmoodstavce"/>
    <w:link w:val="Zkladntext2"/>
    <w:rsid w:val="000D34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F85D4-548D-4B3D-8BCF-8BC4C73A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693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A) Textová část</vt:lpstr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 Textová část</dc:title>
  <dc:subject/>
  <dc:creator>Bezděkovi</dc:creator>
  <cp:keywords/>
  <cp:lastModifiedBy>Holčáková Martina</cp:lastModifiedBy>
  <cp:revision>13</cp:revision>
  <cp:lastPrinted>2018-03-27T11:57:00Z</cp:lastPrinted>
  <dcterms:created xsi:type="dcterms:W3CDTF">2026-02-24T13:12:00Z</dcterms:created>
  <dcterms:modified xsi:type="dcterms:W3CDTF">2026-03-04T14:27:00Z</dcterms:modified>
</cp:coreProperties>
</file>